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1D6B" w:rsidRDefault="00411D6B" w:rsidP="00EA2CE7">
      <w:pPr>
        <w:spacing w:after="0" w:line="240" w:lineRule="auto"/>
        <w:ind w:left="5940"/>
        <w:rPr>
          <w:rFonts w:ascii="Times New Roman" w:hAnsi="Times New Roman"/>
          <w:sz w:val="24"/>
          <w:szCs w:val="24"/>
          <w:lang w:eastAsia="ru-RU"/>
        </w:rPr>
      </w:pPr>
    </w:p>
    <w:p w:rsidR="00411D6B" w:rsidRDefault="00411D6B" w:rsidP="00EA2CE7">
      <w:pPr>
        <w:spacing w:after="0" w:line="240" w:lineRule="auto"/>
        <w:ind w:left="5940"/>
        <w:rPr>
          <w:rFonts w:ascii="Times New Roman" w:hAnsi="Times New Roman"/>
          <w:sz w:val="24"/>
          <w:szCs w:val="24"/>
          <w:lang w:eastAsia="ru-RU"/>
        </w:rPr>
      </w:pPr>
    </w:p>
    <w:tbl>
      <w:tblPr>
        <w:tblW w:w="5324" w:type="pct"/>
        <w:tblInd w:w="-319" w:type="dxa"/>
        <w:tblCellMar>
          <w:left w:w="107" w:type="dxa"/>
          <w:right w:w="107" w:type="dxa"/>
        </w:tblCellMar>
        <w:tblLook w:val="0000"/>
      </w:tblPr>
      <w:tblGrid>
        <w:gridCol w:w="4132"/>
        <w:gridCol w:w="1671"/>
        <w:gridCol w:w="4385"/>
      </w:tblGrid>
      <w:tr w:rsidR="00411D6B" w:rsidRPr="00765985" w:rsidTr="00692065">
        <w:tblPrEx>
          <w:tblCellMar>
            <w:top w:w="0" w:type="dxa"/>
            <w:bottom w:w="0" w:type="dxa"/>
          </w:tblCellMar>
        </w:tblPrEx>
        <w:trPr>
          <w:cantSplit/>
          <w:trHeight w:val="1141"/>
        </w:trPr>
        <w:tc>
          <w:tcPr>
            <w:tcW w:w="2028" w:type="pct"/>
          </w:tcPr>
          <w:p w:rsidR="00411D6B" w:rsidRPr="00836023" w:rsidRDefault="00411D6B" w:rsidP="00692065">
            <w:pPr>
              <w:spacing w:after="0" w:line="240" w:lineRule="auto"/>
              <w:jc w:val="center"/>
              <w:rPr>
                <w:color w:val="0070C0"/>
              </w:rPr>
            </w:pPr>
            <w:r w:rsidRPr="00836023">
              <w:rPr>
                <w:color w:val="0070C0"/>
              </w:rPr>
              <w:t>БАШҠОРТОСТАН РЕСПУБЛИКАҺЫ</w:t>
            </w:r>
          </w:p>
          <w:p w:rsidR="00411D6B" w:rsidRPr="00836023" w:rsidRDefault="00411D6B" w:rsidP="00692065">
            <w:pPr>
              <w:spacing w:after="0" w:line="240" w:lineRule="auto"/>
              <w:jc w:val="center"/>
              <w:rPr>
                <w:color w:val="0070C0"/>
              </w:rPr>
            </w:pPr>
            <w:r w:rsidRPr="00836023">
              <w:rPr>
                <w:color w:val="0070C0"/>
              </w:rPr>
              <w:t xml:space="preserve">ҒАФУРИ РАЙОНЫ </w:t>
            </w:r>
          </w:p>
          <w:p w:rsidR="00411D6B" w:rsidRPr="00836023" w:rsidRDefault="00411D6B" w:rsidP="00692065">
            <w:pPr>
              <w:spacing w:after="0" w:line="240" w:lineRule="auto"/>
              <w:jc w:val="center"/>
              <w:rPr>
                <w:color w:val="0070C0"/>
              </w:rPr>
            </w:pPr>
            <w:r w:rsidRPr="00836023">
              <w:rPr>
                <w:color w:val="0070C0"/>
              </w:rPr>
              <w:t xml:space="preserve">МУНИЦИПАЛЬ РАЙОНЫНЫӉ </w:t>
            </w:r>
          </w:p>
          <w:p w:rsidR="00411D6B" w:rsidRDefault="00411D6B" w:rsidP="00692065">
            <w:pPr>
              <w:spacing w:after="0" w:line="240" w:lineRule="auto"/>
              <w:jc w:val="center"/>
              <w:rPr>
                <w:b/>
                <w:color w:val="0070C0"/>
              </w:rPr>
            </w:pPr>
            <w:r>
              <w:rPr>
                <w:b/>
                <w:color w:val="0070C0"/>
                <w:sz w:val="28"/>
                <w:szCs w:val="28"/>
              </w:rPr>
              <w:t xml:space="preserve">ТАБЫН </w:t>
            </w:r>
            <w:r w:rsidRPr="00AE3250">
              <w:rPr>
                <w:b/>
                <w:color w:val="0070C0"/>
                <w:sz w:val="28"/>
                <w:szCs w:val="28"/>
              </w:rPr>
              <w:t xml:space="preserve"> </w:t>
            </w:r>
            <w:r w:rsidRPr="00CD2A2C">
              <w:rPr>
                <w:b/>
                <w:color w:val="0070C0"/>
                <w:sz w:val="28"/>
                <w:szCs w:val="28"/>
              </w:rPr>
              <w:t>АУЫЛ СОВЕТЫ</w:t>
            </w:r>
            <w:r>
              <w:rPr>
                <w:b/>
                <w:color w:val="0070C0"/>
              </w:rPr>
              <w:t xml:space="preserve"> </w:t>
            </w:r>
          </w:p>
          <w:p w:rsidR="00411D6B" w:rsidRPr="00836023" w:rsidRDefault="00411D6B" w:rsidP="00692065">
            <w:pPr>
              <w:spacing w:after="0" w:line="240" w:lineRule="auto"/>
              <w:jc w:val="center"/>
              <w:rPr>
                <w:color w:val="0070C0"/>
              </w:rPr>
            </w:pPr>
            <w:r w:rsidRPr="00836023">
              <w:rPr>
                <w:color w:val="0070C0"/>
              </w:rPr>
              <w:t xml:space="preserve">АУЫЛ БИЛƏМƏҺЕ </w:t>
            </w:r>
          </w:p>
          <w:p w:rsidR="00411D6B" w:rsidRPr="00765985" w:rsidRDefault="00411D6B" w:rsidP="00692065">
            <w:pPr>
              <w:pStyle w:val="Heading7"/>
              <w:spacing w:before="0" w:after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color w:val="0070C0"/>
                <w:sz w:val="28"/>
                <w:szCs w:val="28"/>
              </w:rPr>
              <w:t>СОВЕТЫ</w:t>
            </w:r>
          </w:p>
        </w:tc>
        <w:tc>
          <w:tcPr>
            <w:tcW w:w="820" w:type="pct"/>
          </w:tcPr>
          <w:p w:rsidR="00411D6B" w:rsidRPr="00765985" w:rsidRDefault="00411D6B" w:rsidP="00692065">
            <w:pPr>
              <w:spacing w:after="0" w:line="240" w:lineRule="auto"/>
              <w:ind w:left="-107"/>
              <w:jc w:val="right"/>
              <w:rPr>
                <w:b/>
              </w:rPr>
            </w:pPr>
            <w:r w:rsidRPr="00765985">
              <w:rPr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73.5pt;height:90.75pt">
                  <v:imagedata r:id="rId5" o:title=""/>
                </v:shape>
              </w:pict>
            </w:r>
          </w:p>
        </w:tc>
        <w:tc>
          <w:tcPr>
            <w:tcW w:w="2152" w:type="pct"/>
          </w:tcPr>
          <w:p w:rsidR="00411D6B" w:rsidRDefault="00411D6B" w:rsidP="00692065">
            <w:pPr>
              <w:spacing w:after="0" w:line="240" w:lineRule="auto"/>
              <w:jc w:val="center"/>
              <w:rPr>
                <w:b/>
                <w:color w:val="0070C0"/>
                <w:sz w:val="28"/>
                <w:szCs w:val="28"/>
              </w:rPr>
            </w:pPr>
            <w:r>
              <w:rPr>
                <w:b/>
                <w:color w:val="0070C0"/>
                <w:sz w:val="28"/>
                <w:szCs w:val="28"/>
              </w:rPr>
              <w:t>СОВЕТ</w:t>
            </w:r>
          </w:p>
          <w:p w:rsidR="00411D6B" w:rsidRPr="00836023" w:rsidRDefault="00411D6B" w:rsidP="00692065">
            <w:pPr>
              <w:spacing w:after="0" w:line="240" w:lineRule="auto"/>
              <w:jc w:val="center"/>
              <w:rPr>
                <w:color w:val="0070C0"/>
              </w:rPr>
            </w:pPr>
            <w:r w:rsidRPr="00836023">
              <w:rPr>
                <w:color w:val="0070C0"/>
              </w:rPr>
              <w:t xml:space="preserve">СЕЛЬСКОГО ПОСЕЛЕНИЯ </w:t>
            </w:r>
          </w:p>
          <w:p w:rsidR="00411D6B" w:rsidRPr="00880094" w:rsidRDefault="00411D6B" w:rsidP="00692065">
            <w:pPr>
              <w:spacing w:after="0" w:line="240" w:lineRule="auto"/>
              <w:jc w:val="center"/>
              <w:rPr>
                <w:b/>
                <w:color w:val="0070C0"/>
              </w:rPr>
            </w:pPr>
            <w:r>
              <w:rPr>
                <w:b/>
                <w:color w:val="0070C0"/>
                <w:sz w:val="28"/>
                <w:szCs w:val="28"/>
              </w:rPr>
              <w:t xml:space="preserve">ТАБЫНСКИЙ </w:t>
            </w:r>
            <w:r w:rsidRPr="00CD2A2C">
              <w:rPr>
                <w:b/>
                <w:color w:val="0070C0"/>
                <w:sz w:val="28"/>
                <w:szCs w:val="28"/>
              </w:rPr>
              <w:t>СЕЛЬСОВЕТ</w:t>
            </w:r>
          </w:p>
          <w:p w:rsidR="00411D6B" w:rsidRPr="00836023" w:rsidRDefault="00411D6B" w:rsidP="00692065">
            <w:pPr>
              <w:pStyle w:val="Heading1"/>
              <w:spacing w:before="0" w:after="0"/>
              <w:rPr>
                <w:b w:val="0"/>
                <w:color w:val="0070C0"/>
              </w:rPr>
            </w:pPr>
            <w:r w:rsidRPr="00836023">
              <w:rPr>
                <w:b w:val="0"/>
                <w:color w:val="0070C0"/>
              </w:rPr>
              <w:t xml:space="preserve">МУНИЦИПАЛЬНОГО РАЙОНА ГАФУРИЙСКИЙ РАЙОН </w:t>
            </w:r>
          </w:p>
          <w:p w:rsidR="00411D6B" w:rsidRPr="00765985" w:rsidRDefault="00411D6B" w:rsidP="00692065">
            <w:pPr>
              <w:pStyle w:val="Heading1"/>
              <w:spacing w:before="0" w:after="0"/>
            </w:pPr>
            <w:r w:rsidRPr="00836023">
              <w:rPr>
                <w:b w:val="0"/>
                <w:color w:val="0070C0"/>
              </w:rPr>
              <w:t>РЕСПУБЛИКИ БАШКОРТОСТАН</w:t>
            </w:r>
          </w:p>
        </w:tc>
      </w:tr>
    </w:tbl>
    <w:p w:rsidR="00411D6B" w:rsidRPr="00321766" w:rsidRDefault="00411D6B" w:rsidP="008B2402">
      <w:pPr>
        <w:spacing w:after="0" w:line="240" w:lineRule="auto"/>
        <w:jc w:val="center"/>
        <w:rPr>
          <w:color w:val="0070C0"/>
          <w:sz w:val="24"/>
          <w:szCs w:val="24"/>
        </w:rPr>
      </w:pPr>
    </w:p>
    <w:tbl>
      <w:tblPr>
        <w:tblW w:w="5000" w:type="pct"/>
        <w:tblBorders>
          <w:bottom w:val="thickThinMediumGap" w:sz="18" w:space="0" w:color="auto"/>
        </w:tblBorders>
        <w:tblLook w:val="0000"/>
      </w:tblPr>
      <w:tblGrid>
        <w:gridCol w:w="9570"/>
      </w:tblGrid>
      <w:tr w:rsidR="00411D6B" w:rsidRPr="00321766" w:rsidTr="00692065">
        <w:tblPrEx>
          <w:tblCellMar>
            <w:top w:w="0" w:type="dxa"/>
            <w:bottom w:w="0" w:type="dxa"/>
          </w:tblCellMar>
        </w:tblPrEx>
        <w:tc>
          <w:tcPr>
            <w:tcW w:w="5000" w:type="pct"/>
            <w:tcBorders>
              <w:bottom w:val="thickThinMediumGap" w:sz="18" w:space="0" w:color="auto"/>
            </w:tcBorders>
            <w:shd w:val="clear" w:color="auto" w:fill="0070C0"/>
          </w:tcPr>
          <w:p w:rsidR="00411D6B" w:rsidRPr="00321766" w:rsidRDefault="00411D6B" w:rsidP="00692065">
            <w:pPr>
              <w:spacing w:after="0" w:line="240" w:lineRule="auto"/>
              <w:jc w:val="center"/>
              <w:rPr>
                <w:rFonts w:ascii="Arial" w:hAnsi="Arial" w:cs="Arial"/>
                <w:color w:val="0070C0"/>
                <w:sz w:val="2"/>
              </w:rPr>
            </w:pPr>
          </w:p>
        </w:tc>
      </w:tr>
    </w:tbl>
    <w:p w:rsidR="00411D6B" w:rsidRPr="00321766" w:rsidRDefault="00411D6B" w:rsidP="008B2402">
      <w:pPr>
        <w:spacing w:after="0" w:line="240" w:lineRule="auto"/>
        <w:jc w:val="center"/>
        <w:rPr>
          <w:rFonts w:ascii="Arial" w:hAnsi="Arial" w:cs="Arial"/>
          <w:color w:val="0070C0"/>
          <w:sz w:val="16"/>
        </w:rPr>
      </w:pPr>
    </w:p>
    <w:tbl>
      <w:tblPr>
        <w:tblW w:w="0" w:type="auto"/>
        <w:tblInd w:w="-34" w:type="dxa"/>
        <w:tblLook w:val="00A0"/>
      </w:tblPr>
      <w:tblGrid>
        <w:gridCol w:w="4201"/>
        <w:gridCol w:w="1222"/>
        <w:gridCol w:w="4181"/>
      </w:tblGrid>
      <w:tr w:rsidR="00411D6B" w:rsidRPr="00051A74" w:rsidTr="00692065">
        <w:tc>
          <w:tcPr>
            <w:tcW w:w="4282" w:type="dxa"/>
          </w:tcPr>
          <w:p w:rsidR="00411D6B" w:rsidRPr="00051A74" w:rsidRDefault="00411D6B" w:rsidP="00692065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051A74">
              <w:rPr>
                <w:b/>
                <w:sz w:val="28"/>
                <w:szCs w:val="28"/>
              </w:rPr>
              <w:t>ҠАРАР</w:t>
            </w:r>
          </w:p>
        </w:tc>
        <w:tc>
          <w:tcPr>
            <w:tcW w:w="1247" w:type="dxa"/>
          </w:tcPr>
          <w:p w:rsidR="00411D6B" w:rsidRPr="00051A74" w:rsidRDefault="00411D6B" w:rsidP="00692065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252" w:type="dxa"/>
          </w:tcPr>
          <w:p w:rsidR="00411D6B" w:rsidRPr="00051A74" w:rsidRDefault="00411D6B" w:rsidP="00692065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РЕШЕНИЕ</w:t>
            </w:r>
          </w:p>
        </w:tc>
      </w:tr>
      <w:tr w:rsidR="00411D6B" w:rsidRPr="00051A74" w:rsidTr="00692065">
        <w:tc>
          <w:tcPr>
            <w:tcW w:w="4282" w:type="dxa"/>
          </w:tcPr>
          <w:p w:rsidR="00411D6B" w:rsidRPr="00051A74" w:rsidRDefault="00411D6B" w:rsidP="00692065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247" w:type="dxa"/>
          </w:tcPr>
          <w:p w:rsidR="00411D6B" w:rsidRPr="00051A74" w:rsidRDefault="00411D6B" w:rsidP="00692065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252" w:type="dxa"/>
          </w:tcPr>
          <w:p w:rsidR="00411D6B" w:rsidRPr="00051A74" w:rsidRDefault="00411D6B" w:rsidP="00692065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</w:tbl>
    <w:p w:rsidR="00411D6B" w:rsidRDefault="00411D6B" w:rsidP="00EA2CE7">
      <w:pPr>
        <w:spacing w:after="0" w:line="240" w:lineRule="auto"/>
        <w:ind w:left="5940"/>
        <w:rPr>
          <w:rFonts w:ascii="Times New Roman" w:hAnsi="Times New Roman"/>
          <w:sz w:val="24"/>
          <w:szCs w:val="24"/>
          <w:lang w:eastAsia="ru-RU"/>
        </w:rPr>
      </w:pPr>
    </w:p>
    <w:p w:rsidR="00411D6B" w:rsidRPr="00202BAD" w:rsidRDefault="00411D6B" w:rsidP="00EA2CE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202BAD">
        <w:rPr>
          <w:rFonts w:ascii="Times New Roman" w:hAnsi="Times New Roman"/>
          <w:b/>
          <w:sz w:val="28"/>
          <w:szCs w:val="28"/>
          <w:lang w:eastAsia="ru-RU"/>
        </w:rPr>
        <w:t>О внесени</w:t>
      </w:r>
      <w:r>
        <w:rPr>
          <w:rFonts w:ascii="Times New Roman" w:hAnsi="Times New Roman"/>
          <w:b/>
          <w:sz w:val="28"/>
          <w:szCs w:val="28"/>
          <w:lang w:eastAsia="ru-RU"/>
        </w:rPr>
        <w:t>и</w:t>
      </w:r>
      <w:r w:rsidRPr="00202BAD">
        <w:rPr>
          <w:rFonts w:ascii="Times New Roman" w:hAnsi="Times New Roman"/>
          <w:b/>
          <w:sz w:val="28"/>
          <w:szCs w:val="28"/>
          <w:lang w:eastAsia="ru-RU"/>
        </w:rPr>
        <w:t xml:space="preserve"> изменений в Правила землепользования и застройки сельского поселения </w:t>
      </w:r>
      <w:r>
        <w:rPr>
          <w:rFonts w:ascii="Times New Roman" w:hAnsi="Times New Roman"/>
          <w:b/>
          <w:sz w:val="28"/>
          <w:szCs w:val="28"/>
          <w:lang w:eastAsia="ru-RU"/>
        </w:rPr>
        <w:t>Табынский</w:t>
      </w:r>
      <w:r w:rsidRPr="00202BAD">
        <w:rPr>
          <w:rFonts w:ascii="Times New Roman" w:hAnsi="Times New Roman"/>
          <w:b/>
          <w:sz w:val="28"/>
          <w:szCs w:val="28"/>
          <w:lang w:eastAsia="ru-RU"/>
        </w:rPr>
        <w:t xml:space="preserve"> сельсовет муниципального района </w:t>
      </w:r>
    </w:p>
    <w:p w:rsidR="00411D6B" w:rsidRPr="00202BAD" w:rsidRDefault="00411D6B" w:rsidP="00EA2CE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202BAD">
        <w:rPr>
          <w:rFonts w:ascii="Times New Roman" w:hAnsi="Times New Roman"/>
          <w:b/>
          <w:sz w:val="28"/>
          <w:szCs w:val="28"/>
          <w:lang w:eastAsia="ru-RU"/>
        </w:rPr>
        <w:t>Гафурийский район Республики Башкортостан</w:t>
      </w:r>
    </w:p>
    <w:p w:rsidR="00411D6B" w:rsidRDefault="00411D6B" w:rsidP="00EA2CE7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411D6B" w:rsidRDefault="00411D6B" w:rsidP="00EA2CE7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411D6B" w:rsidRPr="00D04D65" w:rsidRDefault="00411D6B" w:rsidP="00EA2CE7">
      <w:pPr>
        <w:pStyle w:val="ListParagraph"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 w:rsidRPr="00D04D65">
        <w:rPr>
          <w:rFonts w:ascii="Times New Roman" w:hAnsi="Times New Roman"/>
          <w:sz w:val="28"/>
          <w:szCs w:val="28"/>
          <w:lang w:eastAsia="ru-RU"/>
        </w:rPr>
        <w:t>В</w:t>
      </w:r>
      <w:r>
        <w:rPr>
          <w:rFonts w:ascii="Times New Roman" w:hAnsi="Times New Roman"/>
          <w:sz w:val="28"/>
          <w:szCs w:val="28"/>
          <w:lang w:eastAsia="ru-RU"/>
        </w:rPr>
        <w:t xml:space="preserve">  </w:t>
      </w:r>
      <w:r w:rsidRPr="00D04D65">
        <w:rPr>
          <w:rFonts w:ascii="Times New Roman" w:hAnsi="Times New Roman"/>
          <w:sz w:val="28"/>
          <w:szCs w:val="28"/>
          <w:lang w:eastAsia="ru-RU"/>
        </w:rPr>
        <w:t xml:space="preserve"> соответствии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04D65">
        <w:rPr>
          <w:rFonts w:ascii="Times New Roman" w:hAnsi="Times New Roman"/>
          <w:sz w:val="28"/>
          <w:szCs w:val="28"/>
          <w:lang w:eastAsia="ru-RU"/>
        </w:rPr>
        <w:t xml:space="preserve"> со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04D65">
        <w:rPr>
          <w:rFonts w:ascii="Times New Roman" w:hAnsi="Times New Roman"/>
          <w:sz w:val="28"/>
          <w:szCs w:val="28"/>
          <w:lang w:eastAsia="ru-RU"/>
        </w:rPr>
        <w:t xml:space="preserve"> ст. 32 Градостроительного 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04D65">
        <w:rPr>
          <w:rFonts w:ascii="Times New Roman" w:hAnsi="Times New Roman"/>
          <w:sz w:val="28"/>
          <w:szCs w:val="28"/>
          <w:lang w:eastAsia="ru-RU"/>
        </w:rPr>
        <w:t xml:space="preserve">кодекса 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04D65">
        <w:rPr>
          <w:rFonts w:ascii="Times New Roman" w:hAnsi="Times New Roman"/>
          <w:sz w:val="28"/>
          <w:szCs w:val="28"/>
          <w:lang w:eastAsia="ru-RU"/>
        </w:rPr>
        <w:t>Российской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411D6B" w:rsidRDefault="00411D6B" w:rsidP="00EA2CE7">
      <w:pPr>
        <w:pStyle w:val="ListParagraph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D04D65">
        <w:rPr>
          <w:rFonts w:ascii="Times New Roman" w:hAnsi="Times New Roman"/>
          <w:sz w:val="28"/>
          <w:szCs w:val="28"/>
          <w:lang w:eastAsia="ru-RU"/>
        </w:rPr>
        <w:t xml:space="preserve">Федерации, Федерального закона от 06.10.2003 г. № 131-ФЗ </w:t>
      </w:r>
      <w:r>
        <w:rPr>
          <w:rFonts w:ascii="Times New Roman" w:hAnsi="Times New Roman"/>
          <w:sz w:val="28"/>
          <w:szCs w:val="28"/>
          <w:lang w:eastAsia="ru-RU"/>
        </w:rPr>
        <w:t xml:space="preserve">« </w:t>
      </w:r>
      <w:r w:rsidRPr="00D04D65">
        <w:rPr>
          <w:rFonts w:ascii="Times New Roman" w:hAnsi="Times New Roman"/>
          <w:sz w:val="28"/>
          <w:szCs w:val="28"/>
          <w:lang w:eastAsia="ru-RU"/>
        </w:rPr>
        <w:t>Об общих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04D65">
        <w:rPr>
          <w:rFonts w:ascii="Times New Roman" w:hAnsi="Times New Roman"/>
          <w:sz w:val="28"/>
          <w:szCs w:val="28"/>
          <w:lang w:eastAsia="ru-RU"/>
        </w:rPr>
        <w:t>принципах организации местного самоуправления в Российской Федерации</w:t>
      </w:r>
      <w:r>
        <w:rPr>
          <w:rFonts w:ascii="Times New Roman" w:hAnsi="Times New Roman"/>
          <w:sz w:val="28"/>
          <w:szCs w:val="28"/>
          <w:lang w:eastAsia="ru-RU"/>
        </w:rPr>
        <w:t xml:space="preserve">», </w:t>
      </w:r>
      <w:r w:rsidRPr="00D04D65">
        <w:rPr>
          <w:rFonts w:ascii="Times New Roman" w:hAnsi="Times New Roman"/>
          <w:sz w:val="28"/>
          <w:szCs w:val="28"/>
          <w:lang w:eastAsia="ru-RU"/>
        </w:rPr>
        <w:t xml:space="preserve">а так же </w:t>
      </w:r>
      <w:r>
        <w:rPr>
          <w:rFonts w:ascii="Times New Roman" w:hAnsi="Times New Roman"/>
          <w:sz w:val="28"/>
          <w:szCs w:val="28"/>
          <w:lang w:eastAsia="ru-RU"/>
        </w:rPr>
        <w:t xml:space="preserve">У  </w:t>
      </w:r>
      <w:r w:rsidRPr="00D04D65">
        <w:rPr>
          <w:rFonts w:ascii="Times New Roman" w:hAnsi="Times New Roman"/>
          <w:sz w:val="28"/>
          <w:szCs w:val="28"/>
          <w:lang w:eastAsia="ru-RU"/>
        </w:rPr>
        <w:t>става Совета</w:t>
      </w:r>
      <w:r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Табынский сельсовет</w:t>
      </w:r>
      <w:r w:rsidRPr="00D04D65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 Гафурийский район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04D65">
        <w:rPr>
          <w:rFonts w:ascii="Times New Roman" w:hAnsi="Times New Roman"/>
          <w:sz w:val="28"/>
          <w:szCs w:val="28"/>
          <w:lang w:eastAsia="ru-RU"/>
        </w:rPr>
        <w:t xml:space="preserve">Республики Башкортостан, Совет </w:t>
      </w:r>
      <w:r>
        <w:rPr>
          <w:rFonts w:ascii="Times New Roman" w:hAnsi="Times New Roman"/>
          <w:sz w:val="28"/>
          <w:szCs w:val="28"/>
          <w:lang w:eastAsia="ru-RU"/>
        </w:rPr>
        <w:t>сельского поселения Табынский сельсовет</w:t>
      </w:r>
      <w:r w:rsidRPr="00D04D65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 Гафурийский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04D65">
        <w:rPr>
          <w:rFonts w:ascii="Times New Roman" w:hAnsi="Times New Roman"/>
          <w:sz w:val="28"/>
          <w:szCs w:val="28"/>
          <w:lang w:eastAsia="ru-RU"/>
        </w:rPr>
        <w:t>район Республики Башкортостан решил:</w:t>
      </w:r>
    </w:p>
    <w:p w:rsidR="00411D6B" w:rsidRDefault="00411D6B" w:rsidP="00EA2CE7">
      <w:pPr>
        <w:pStyle w:val="ListParagraph"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1.</w:t>
      </w:r>
      <w:r w:rsidRPr="00DE07D5">
        <w:rPr>
          <w:rFonts w:ascii="Times New Roman" w:hAnsi="Times New Roman"/>
          <w:sz w:val="28"/>
          <w:szCs w:val="28"/>
          <w:lang w:eastAsia="ru-RU"/>
        </w:rPr>
        <w:t xml:space="preserve">Внести в </w:t>
      </w:r>
      <w:r>
        <w:rPr>
          <w:rFonts w:ascii="Times New Roman" w:hAnsi="Times New Roman"/>
          <w:sz w:val="28"/>
          <w:szCs w:val="28"/>
          <w:lang w:eastAsia="ru-RU"/>
        </w:rPr>
        <w:t>Правила землепользования и застройки сельского поселения  Табынский сельсовет муниципального района Гафурийский район Республики Башкортостан, утвержденные Р</w:t>
      </w:r>
      <w:r w:rsidRPr="00DE07D5">
        <w:rPr>
          <w:rFonts w:ascii="Times New Roman" w:hAnsi="Times New Roman"/>
          <w:sz w:val="28"/>
          <w:szCs w:val="28"/>
          <w:lang w:eastAsia="ru-RU"/>
        </w:rPr>
        <w:t>ешение</w:t>
      </w:r>
      <w:r>
        <w:rPr>
          <w:rFonts w:ascii="Times New Roman" w:hAnsi="Times New Roman"/>
          <w:sz w:val="28"/>
          <w:szCs w:val="28"/>
          <w:lang w:eastAsia="ru-RU"/>
        </w:rPr>
        <w:t>м</w:t>
      </w:r>
      <w:r w:rsidRPr="00DE07D5">
        <w:rPr>
          <w:rFonts w:ascii="Times New Roman" w:hAnsi="Times New Roman"/>
          <w:sz w:val="28"/>
          <w:szCs w:val="28"/>
          <w:lang w:eastAsia="ru-RU"/>
        </w:rPr>
        <w:t xml:space="preserve"> Совета </w:t>
      </w:r>
      <w:r>
        <w:rPr>
          <w:rFonts w:ascii="Times New Roman" w:hAnsi="Times New Roman"/>
          <w:sz w:val="28"/>
          <w:szCs w:val="28"/>
          <w:lang w:eastAsia="ru-RU"/>
        </w:rPr>
        <w:t xml:space="preserve">сельского поселения Табынский сельсовет муниципального района Гафурийский район Республики Башкортостан </w:t>
      </w:r>
      <w:r w:rsidRPr="00DE07D5">
        <w:rPr>
          <w:rFonts w:ascii="Times New Roman" w:hAnsi="Times New Roman"/>
          <w:sz w:val="28"/>
          <w:szCs w:val="28"/>
          <w:lang w:eastAsia="ru-RU"/>
        </w:rPr>
        <w:t>№</w:t>
      </w:r>
      <w:r>
        <w:rPr>
          <w:rFonts w:ascii="Times New Roman" w:hAnsi="Times New Roman"/>
          <w:sz w:val="28"/>
          <w:szCs w:val="28"/>
          <w:lang w:eastAsia="ru-RU"/>
        </w:rPr>
        <w:t xml:space="preserve"> 74-127з от 23.08.2017г.  «Об утверждении П</w:t>
      </w:r>
      <w:r w:rsidRPr="00DE07D5">
        <w:rPr>
          <w:rFonts w:ascii="Times New Roman" w:hAnsi="Times New Roman"/>
          <w:sz w:val="28"/>
          <w:szCs w:val="28"/>
          <w:lang w:eastAsia="ru-RU"/>
        </w:rPr>
        <w:t xml:space="preserve">равил землепользования и застройки </w:t>
      </w:r>
      <w:r>
        <w:rPr>
          <w:rFonts w:ascii="Times New Roman" w:hAnsi="Times New Roman"/>
          <w:sz w:val="28"/>
          <w:szCs w:val="28"/>
          <w:lang w:eastAsia="ru-RU"/>
        </w:rPr>
        <w:t>сельского поселения</w:t>
      </w:r>
      <w:r w:rsidRPr="00DE07D5">
        <w:rPr>
          <w:rFonts w:ascii="Times New Roman" w:hAnsi="Times New Roman"/>
          <w:sz w:val="28"/>
          <w:szCs w:val="28"/>
          <w:lang w:eastAsia="ru-RU"/>
        </w:rPr>
        <w:t xml:space="preserve">  </w:t>
      </w:r>
      <w:r>
        <w:rPr>
          <w:rFonts w:ascii="Times New Roman" w:hAnsi="Times New Roman"/>
          <w:sz w:val="28"/>
          <w:szCs w:val="28"/>
          <w:lang w:eastAsia="ru-RU"/>
        </w:rPr>
        <w:t xml:space="preserve">Табынский </w:t>
      </w:r>
      <w:r w:rsidRPr="00DE07D5">
        <w:rPr>
          <w:rFonts w:ascii="Times New Roman" w:hAnsi="Times New Roman"/>
          <w:sz w:val="28"/>
          <w:szCs w:val="28"/>
          <w:lang w:eastAsia="ru-RU"/>
        </w:rPr>
        <w:t xml:space="preserve">сельсовет муниципального  района </w:t>
      </w:r>
      <w:r>
        <w:rPr>
          <w:rFonts w:ascii="Times New Roman" w:hAnsi="Times New Roman"/>
          <w:sz w:val="28"/>
          <w:szCs w:val="28"/>
          <w:lang w:eastAsia="ru-RU"/>
        </w:rPr>
        <w:t>Гафурийский</w:t>
      </w:r>
      <w:r w:rsidRPr="00DE07D5">
        <w:rPr>
          <w:rFonts w:ascii="Times New Roman" w:hAnsi="Times New Roman"/>
          <w:sz w:val="28"/>
          <w:szCs w:val="28"/>
          <w:lang w:eastAsia="ru-RU"/>
        </w:rPr>
        <w:t xml:space="preserve"> район Республики Башкортостан» следующие изменения: </w:t>
      </w:r>
    </w:p>
    <w:p w:rsidR="00411D6B" w:rsidRDefault="00411D6B" w:rsidP="00EA2CE7">
      <w:pPr>
        <w:pStyle w:val="ListParagraph"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411D6B" w:rsidRPr="00747F69" w:rsidRDefault="00411D6B" w:rsidP="00EA2CE7">
      <w:pPr>
        <w:pStyle w:val="ListParagraph"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Изложить таблицу 2 «</w:t>
      </w:r>
      <w:r w:rsidRPr="00B41214">
        <w:rPr>
          <w:rFonts w:ascii="Times New Roman" w:hAnsi="Times New Roman"/>
          <w:sz w:val="28"/>
          <w:szCs w:val="28"/>
          <w:lang w:eastAsia="ru-RU"/>
        </w:rPr>
        <w:t xml:space="preserve">Виды разрешенного использования земельных участков и объектов капитального строительства по территориальным зонам территории сельского поселения </w:t>
      </w:r>
      <w:r>
        <w:rPr>
          <w:rFonts w:ascii="Times New Roman" w:hAnsi="Times New Roman"/>
          <w:sz w:val="28"/>
          <w:szCs w:val="28"/>
          <w:lang w:eastAsia="ru-RU"/>
        </w:rPr>
        <w:t>Табынский</w:t>
      </w:r>
      <w:r w:rsidRPr="00B41214">
        <w:rPr>
          <w:rFonts w:ascii="Times New Roman" w:hAnsi="Times New Roman"/>
          <w:sz w:val="28"/>
          <w:szCs w:val="28"/>
          <w:lang w:eastAsia="ru-RU"/>
        </w:rPr>
        <w:t xml:space="preserve"> сельсовет</w:t>
      </w:r>
      <w:r>
        <w:rPr>
          <w:rFonts w:ascii="Times New Roman" w:hAnsi="Times New Roman"/>
          <w:sz w:val="28"/>
          <w:szCs w:val="28"/>
          <w:lang w:eastAsia="ru-RU"/>
        </w:rPr>
        <w:t>» статьи 49 в следующей редакции (приложение  № 1);</w:t>
      </w:r>
    </w:p>
    <w:p w:rsidR="00411D6B" w:rsidRDefault="00411D6B" w:rsidP="00EA2CE7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411D6B" w:rsidRDefault="00411D6B" w:rsidP="00EA2CE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Изложить таблицу 3 «Предельные размеры земельных участков и предельные параметры разрешенного строительства, реконструкции объектов капитального строительства» статьи 50 изложить в следующей редакции (приложение № 2). </w:t>
      </w:r>
    </w:p>
    <w:p w:rsidR="00411D6B" w:rsidRDefault="00411D6B" w:rsidP="00EA2CE7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411D6B" w:rsidRPr="00D04D65" w:rsidRDefault="00411D6B" w:rsidP="008B2402">
      <w:pPr>
        <w:spacing w:after="0" w:line="240" w:lineRule="auto"/>
        <w:ind w:firstLine="708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2</w:t>
      </w:r>
      <w:r w:rsidRPr="00D04D65">
        <w:rPr>
          <w:rFonts w:ascii="Times New Roman" w:hAnsi="Times New Roman"/>
          <w:sz w:val="28"/>
          <w:szCs w:val="28"/>
          <w:lang w:eastAsia="ru-RU"/>
        </w:rPr>
        <w:t>.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04D65">
        <w:rPr>
          <w:rFonts w:ascii="Times New Roman" w:hAnsi="Times New Roman"/>
          <w:sz w:val="28"/>
          <w:szCs w:val="28"/>
          <w:lang w:eastAsia="ru-RU"/>
        </w:rPr>
        <w:t>Опубликовать данное решение на официальном сайте сельского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04D65">
        <w:rPr>
          <w:rFonts w:ascii="Times New Roman" w:hAnsi="Times New Roman"/>
          <w:sz w:val="28"/>
          <w:szCs w:val="28"/>
          <w:lang w:eastAsia="ru-RU"/>
        </w:rPr>
        <w:t xml:space="preserve">поселения </w:t>
      </w:r>
      <w:r>
        <w:rPr>
          <w:rFonts w:ascii="Times New Roman" w:hAnsi="Times New Roman"/>
          <w:sz w:val="28"/>
          <w:szCs w:val="28"/>
          <w:lang w:eastAsia="ru-RU"/>
        </w:rPr>
        <w:t>Табынский</w:t>
      </w:r>
      <w:r w:rsidRPr="00D04D65">
        <w:rPr>
          <w:rFonts w:ascii="Times New Roman" w:hAnsi="Times New Roman"/>
          <w:sz w:val="28"/>
          <w:szCs w:val="28"/>
          <w:lang w:eastAsia="ru-RU"/>
        </w:rPr>
        <w:t xml:space="preserve"> сельсовет.</w:t>
      </w:r>
    </w:p>
    <w:p w:rsidR="00411D6B" w:rsidRDefault="00411D6B" w:rsidP="008B2402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411D6B" w:rsidRDefault="00411D6B" w:rsidP="008B2402">
      <w:pPr>
        <w:spacing w:after="0" w:line="240" w:lineRule="auto"/>
        <w:ind w:firstLine="708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3</w:t>
      </w:r>
      <w:r w:rsidRPr="00D04D65">
        <w:rPr>
          <w:rFonts w:ascii="Times New Roman" w:hAnsi="Times New Roman"/>
          <w:sz w:val="28"/>
          <w:szCs w:val="28"/>
          <w:lang w:eastAsia="ru-RU"/>
        </w:rPr>
        <w:t>.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04D65">
        <w:rPr>
          <w:rFonts w:ascii="Times New Roman" w:hAnsi="Times New Roman"/>
          <w:sz w:val="28"/>
          <w:szCs w:val="28"/>
          <w:lang w:eastAsia="ru-RU"/>
        </w:rPr>
        <w:t xml:space="preserve">Контроль </w:t>
      </w:r>
      <w:r>
        <w:rPr>
          <w:rFonts w:ascii="Times New Roman" w:hAnsi="Times New Roman"/>
          <w:sz w:val="28"/>
          <w:szCs w:val="28"/>
          <w:lang w:eastAsia="ru-RU"/>
        </w:rPr>
        <w:t xml:space="preserve">  </w:t>
      </w:r>
      <w:r w:rsidRPr="00D04D65">
        <w:rPr>
          <w:rFonts w:ascii="Times New Roman" w:hAnsi="Times New Roman"/>
          <w:sz w:val="28"/>
          <w:szCs w:val="28"/>
          <w:lang w:eastAsia="ru-RU"/>
        </w:rPr>
        <w:t xml:space="preserve">за </w:t>
      </w:r>
      <w:r>
        <w:rPr>
          <w:rFonts w:ascii="Times New Roman" w:hAnsi="Times New Roman"/>
          <w:sz w:val="28"/>
          <w:szCs w:val="28"/>
          <w:lang w:eastAsia="ru-RU"/>
        </w:rPr>
        <w:t xml:space="preserve">  </w:t>
      </w:r>
      <w:r w:rsidRPr="00D04D65">
        <w:rPr>
          <w:rFonts w:ascii="Times New Roman" w:hAnsi="Times New Roman"/>
          <w:sz w:val="28"/>
          <w:szCs w:val="28"/>
          <w:lang w:eastAsia="ru-RU"/>
        </w:rPr>
        <w:t>исполнением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04D65">
        <w:rPr>
          <w:rFonts w:ascii="Times New Roman" w:hAnsi="Times New Roman"/>
          <w:sz w:val="28"/>
          <w:szCs w:val="28"/>
          <w:lang w:eastAsia="ru-RU"/>
        </w:rPr>
        <w:t xml:space="preserve"> данного 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04D65">
        <w:rPr>
          <w:rFonts w:ascii="Times New Roman" w:hAnsi="Times New Roman"/>
          <w:sz w:val="28"/>
          <w:szCs w:val="28"/>
          <w:lang w:eastAsia="ru-RU"/>
        </w:rPr>
        <w:t xml:space="preserve">решения </w:t>
      </w:r>
      <w:r>
        <w:rPr>
          <w:rFonts w:ascii="Times New Roman" w:hAnsi="Times New Roman"/>
          <w:sz w:val="28"/>
          <w:szCs w:val="28"/>
          <w:lang w:eastAsia="ru-RU"/>
        </w:rPr>
        <w:t xml:space="preserve">  оставляю за собой.</w:t>
      </w:r>
    </w:p>
    <w:p w:rsidR="00411D6B" w:rsidRDefault="00411D6B" w:rsidP="00EA2CE7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411D6B" w:rsidRDefault="00411D6B" w:rsidP="00EA2CE7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411D6B" w:rsidRDefault="00411D6B" w:rsidP="00EA2CE7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411D6B" w:rsidRDefault="00411D6B" w:rsidP="00EA2CE7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411D6B" w:rsidRDefault="00411D6B" w:rsidP="00EA2CE7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Глава сельского поселения</w:t>
      </w:r>
    </w:p>
    <w:p w:rsidR="00411D6B" w:rsidRDefault="00411D6B" w:rsidP="00EA2CE7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Табынский сельсовет</w:t>
      </w:r>
      <w:r>
        <w:rPr>
          <w:rFonts w:ascii="Times New Roman" w:hAnsi="Times New Roman"/>
          <w:sz w:val="28"/>
          <w:szCs w:val="28"/>
          <w:lang w:eastAsia="ru-RU"/>
        </w:rPr>
        <w:tab/>
      </w:r>
    </w:p>
    <w:p w:rsidR="00411D6B" w:rsidRDefault="00411D6B" w:rsidP="00EA2CE7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муниципального района</w:t>
      </w:r>
    </w:p>
    <w:p w:rsidR="00411D6B" w:rsidRDefault="00411D6B" w:rsidP="00EA2CE7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Гафурийский район</w:t>
      </w:r>
    </w:p>
    <w:p w:rsidR="00411D6B" w:rsidRDefault="00411D6B" w:rsidP="00EA2CE7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Республики Башкортостан</w:t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  <w:t>Ф.Ф. Гумеров</w:t>
      </w:r>
    </w:p>
    <w:p w:rsidR="00411D6B" w:rsidRDefault="00411D6B" w:rsidP="00EA2CE7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411D6B" w:rsidRDefault="00411D6B" w:rsidP="00EA2CE7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411D6B" w:rsidRDefault="00411D6B" w:rsidP="00EA2CE7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с. Табынское,</w:t>
      </w:r>
    </w:p>
    <w:p w:rsidR="00411D6B" w:rsidRDefault="00411D6B" w:rsidP="00EA2CE7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№ 5/6-27</w:t>
      </w:r>
    </w:p>
    <w:p w:rsidR="00411D6B" w:rsidRPr="003F3092" w:rsidRDefault="00411D6B" w:rsidP="00EA2CE7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13.02.2024 г.</w:t>
      </w:r>
    </w:p>
    <w:p w:rsidR="00411D6B" w:rsidRDefault="00411D6B" w:rsidP="00EA2CE7">
      <w:pPr>
        <w:pStyle w:val="ListParagraph"/>
        <w:spacing w:after="0" w:line="240" w:lineRule="auto"/>
        <w:ind w:left="0" w:firstLine="851"/>
        <w:jc w:val="both"/>
        <w:rPr>
          <w:rFonts w:ascii="Times New Roman" w:hAnsi="Times New Roman"/>
          <w:b/>
          <w:sz w:val="24"/>
          <w:szCs w:val="24"/>
          <w:lang w:eastAsia="ru-RU"/>
        </w:rPr>
      </w:pPr>
    </w:p>
    <w:p w:rsidR="00411D6B" w:rsidRDefault="00411D6B" w:rsidP="00747F69">
      <w:pPr>
        <w:pStyle w:val="ListParagraph"/>
        <w:spacing w:after="0" w:line="240" w:lineRule="auto"/>
        <w:ind w:left="0" w:firstLine="851"/>
        <w:jc w:val="both"/>
        <w:rPr>
          <w:rFonts w:ascii="Times New Roman" w:hAnsi="Times New Roman"/>
          <w:b/>
          <w:sz w:val="24"/>
          <w:szCs w:val="24"/>
          <w:lang w:eastAsia="ru-RU"/>
        </w:rPr>
      </w:pPr>
    </w:p>
    <w:p w:rsidR="00411D6B" w:rsidRDefault="00411D6B" w:rsidP="00747F69">
      <w:pPr>
        <w:pStyle w:val="ListParagraph"/>
        <w:spacing w:after="0" w:line="240" w:lineRule="auto"/>
        <w:ind w:left="0" w:firstLine="851"/>
        <w:jc w:val="both"/>
        <w:rPr>
          <w:rFonts w:ascii="Times New Roman" w:hAnsi="Times New Roman"/>
          <w:b/>
          <w:sz w:val="24"/>
          <w:szCs w:val="24"/>
          <w:lang w:eastAsia="ru-RU"/>
        </w:rPr>
      </w:pPr>
    </w:p>
    <w:p w:rsidR="00411D6B" w:rsidRDefault="00411D6B" w:rsidP="00747F69">
      <w:pPr>
        <w:pStyle w:val="ListParagraph"/>
        <w:spacing w:after="0" w:line="240" w:lineRule="auto"/>
        <w:ind w:left="0" w:firstLine="851"/>
        <w:jc w:val="both"/>
        <w:rPr>
          <w:rFonts w:ascii="Times New Roman" w:hAnsi="Times New Roman"/>
          <w:b/>
          <w:sz w:val="24"/>
          <w:szCs w:val="24"/>
          <w:lang w:eastAsia="ru-RU"/>
        </w:rPr>
      </w:pPr>
    </w:p>
    <w:p w:rsidR="00411D6B" w:rsidRDefault="00411D6B" w:rsidP="00747F69">
      <w:pPr>
        <w:pStyle w:val="ListParagraph"/>
        <w:spacing w:after="0" w:line="240" w:lineRule="auto"/>
        <w:ind w:left="0" w:firstLine="851"/>
        <w:jc w:val="both"/>
        <w:rPr>
          <w:rFonts w:ascii="Times New Roman" w:hAnsi="Times New Roman"/>
          <w:b/>
          <w:sz w:val="24"/>
          <w:szCs w:val="24"/>
          <w:lang w:eastAsia="ru-RU"/>
        </w:rPr>
      </w:pPr>
    </w:p>
    <w:p w:rsidR="00411D6B" w:rsidRDefault="00411D6B" w:rsidP="00747F69">
      <w:pPr>
        <w:pStyle w:val="ListParagraph"/>
        <w:spacing w:after="0" w:line="240" w:lineRule="auto"/>
        <w:ind w:left="0" w:firstLine="851"/>
        <w:jc w:val="both"/>
        <w:rPr>
          <w:rFonts w:ascii="Times New Roman" w:hAnsi="Times New Roman"/>
          <w:b/>
          <w:sz w:val="24"/>
          <w:szCs w:val="24"/>
          <w:lang w:eastAsia="ru-RU"/>
        </w:rPr>
      </w:pPr>
    </w:p>
    <w:p w:rsidR="00411D6B" w:rsidRDefault="00411D6B" w:rsidP="00747F69">
      <w:pPr>
        <w:pStyle w:val="ListParagraph"/>
        <w:spacing w:after="0" w:line="240" w:lineRule="auto"/>
        <w:ind w:left="0" w:firstLine="851"/>
        <w:jc w:val="both"/>
        <w:rPr>
          <w:rFonts w:ascii="Times New Roman" w:hAnsi="Times New Roman"/>
          <w:b/>
          <w:sz w:val="24"/>
          <w:szCs w:val="24"/>
          <w:lang w:eastAsia="ru-RU"/>
        </w:rPr>
      </w:pPr>
    </w:p>
    <w:p w:rsidR="00411D6B" w:rsidRDefault="00411D6B" w:rsidP="00CF7C98">
      <w:pPr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  <w:sectPr w:rsidR="00411D6B">
          <w:pgSz w:w="11906" w:h="16838"/>
          <w:pgMar w:top="1077" w:right="851" w:bottom="902" w:left="1701" w:header="709" w:footer="709" w:gutter="0"/>
          <w:cols w:space="720"/>
        </w:sectPr>
      </w:pPr>
    </w:p>
    <w:p w:rsidR="00411D6B" w:rsidRPr="00B41214" w:rsidRDefault="00411D6B" w:rsidP="008B2402">
      <w:pPr>
        <w:spacing w:after="0" w:line="240" w:lineRule="auto"/>
        <w:ind w:left="5940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</w:t>
      </w:r>
      <w:r w:rsidRPr="00B41214">
        <w:rPr>
          <w:rFonts w:ascii="Times New Roman" w:hAnsi="Times New Roman"/>
          <w:sz w:val="24"/>
          <w:szCs w:val="24"/>
          <w:lang w:eastAsia="ru-RU"/>
        </w:rPr>
        <w:t xml:space="preserve">Приложение </w:t>
      </w:r>
    </w:p>
    <w:p w:rsidR="00411D6B" w:rsidRDefault="00411D6B" w:rsidP="008B2402">
      <w:pPr>
        <w:spacing w:after="0" w:line="240" w:lineRule="auto"/>
        <w:ind w:left="5940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к</w:t>
      </w:r>
      <w:r w:rsidRPr="00B41214">
        <w:rPr>
          <w:rFonts w:ascii="Times New Roman" w:hAnsi="Times New Roman"/>
          <w:sz w:val="24"/>
          <w:szCs w:val="24"/>
          <w:lang w:eastAsia="ru-RU"/>
        </w:rPr>
        <w:t xml:space="preserve"> Решению Совета </w:t>
      </w:r>
      <w:r>
        <w:rPr>
          <w:rFonts w:ascii="Times New Roman" w:hAnsi="Times New Roman"/>
          <w:sz w:val="24"/>
          <w:szCs w:val="24"/>
          <w:lang w:eastAsia="ru-RU"/>
        </w:rPr>
        <w:t xml:space="preserve">сельского поселения Табынский сельсовет  </w:t>
      </w:r>
      <w:r w:rsidRPr="00B41214">
        <w:rPr>
          <w:rFonts w:ascii="Times New Roman" w:hAnsi="Times New Roman"/>
          <w:sz w:val="24"/>
          <w:szCs w:val="24"/>
          <w:lang w:eastAsia="ru-RU"/>
        </w:rPr>
        <w:t>муниципального района Гафурийский район</w:t>
      </w:r>
      <w:r>
        <w:rPr>
          <w:rFonts w:ascii="Times New Roman" w:hAnsi="Times New Roman"/>
          <w:sz w:val="24"/>
          <w:szCs w:val="24"/>
          <w:lang w:eastAsia="ru-RU"/>
        </w:rPr>
        <w:t xml:space="preserve"> Республики Башкортостан</w:t>
      </w:r>
      <w:r w:rsidRPr="00B41214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411D6B" w:rsidRDefault="00411D6B" w:rsidP="008B2402">
      <w:pPr>
        <w:spacing w:after="0" w:line="240" w:lineRule="auto"/>
        <w:ind w:left="5940"/>
        <w:rPr>
          <w:rFonts w:ascii="Times New Roman" w:hAnsi="Times New Roman"/>
          <w:sz w:val="24"/>
          <w:szCs w:val="24"/>
          <w:lang w:eastAsia="ru-RU"/>
        </w:rPr>
      </w:pPr>
      <w:r w:rsidRPr="00B41214">
        <w:rPr>
          <w:rFonts w:ascii="Times New Roman" w:hAnsi="Times New Roman"/>
          <w:sz w:val="24"/>
          <w:szCs w:val="24"/>
          <w:lang w:eastAsia="ru-RU"/>
        </w:rPr>
        <w:t>от «</w:t>
      </w:r>
      <w:r>
        <w:rPr>
          <w:rFonts w:ascii="Times New Roman" w:hAnsi="Times New Roman"/>
          <w:sz w:val="24"/>
          <w:szCs w:val="24"/>
          <w:lang w:eastAsia="ru-RU"/>
        </w:rPr>
        <w:t xml:space="preserve"> 13»      февраля 2024  </w:t>
      </w:r>
      <w:r w:rsidRPr="00B41214">
        <w:rPr>
          <w:rFonts w:ascii="Times New Roman" w:hAnsi="Times New Roman"/>
          <w:sz w:val="24"/>
          <w:szCs w:val="24"/>
          <w:lang w:eastAsia="ru-RU"/>
        </w:rPr>
        <w:t>г.</w:t>
      </w:r>
      <w:r>
        <w:rPr>
          <w:rFonts w:ascii="Times New Roman" w:hAnsi="Times New Roman"/>
          <w:sz w:val="24"/>
          <w:szCs w:val="24"/>
          <w:lang w:eastAsia="ru-RU"/>
        </w:rPr>
        <w:t xml:space="preserve">  </w:t>
      </w:r>
    </w:p>
    <w:p w:rsidR="00411D6B" w:rsidRPr="00B41214" w:rsidRDefault="00411D6B" w:rsidP="008B2402">
      <w:pPr>
        <w:spacing w:after="0" w:line="240" w:lineRule="auto"/>
        <w:ind w:left="5940"/>
        <w:rPr>
          <w:rFonts w:ascii="Times New Roman" w:hAnsi="Times New Roman"/>
          <w:sz w:val="24"/>
          <w:szCs w:val="24"/>
          <w:lang w:eastAsia="ru-RU"/>
        </w:rPr>
      </w:pPr>
      <w:r w:rsidRPr="00B41214">
        <w:rPr>
          <w:rFonts w:ascii="Times New Roman" w:hAnsi="Times New Roman"/>
          <w:sz w:val="24"/>
          <w:szCs w:val="24"/>
          <w:lang w:eastAsia="ru-RU"/>
        </w:rPr>
        <w:t>№</w:t>
      </w:r>
      <w:r>
        <w:rPr>
          <w:rFonts w:ascii="Times New Roman" w:hAnsi="Times New Roman"/>
          <w:sz w:val="24"/>
          <w:szCs w:val="24"/>
          <w:lang w:eastAsia="ru-RU"/>
        </w:rPr>
        <w:t xml:space="preserve"> 5/5-27</w:t>
      </w:r>
    </w:p>
    <w:p w:rsidR="00411D6B" w:rsidRDefault="00411D6B" w:rsidP="00CF7C98">
      <w:pPr>
        <w:pStyle w:val="ListParagraph"/>
        <w:spacing w:after="0" w:line="240" w:lineRule="auto"/>
        <w:ind w:left="0" w:firstLine="851"/>
        <w:jc w:val="right"/>
        <w:rPr>
          <w:rFonts w:ascii="Times New Roman" w:hAnsi="Times New Roman"/>
          <w:b/>
          <w:sz w:val="24"/>
          <w:szCs w:val="24"/>
          <w:lang w:eastAsia="ru-RU"/>
        </w:rPr>
      </w:pPr>
    </w:p>
    <w:p w:rsidR="00411D6B" w:rsidRDefault="00411D6B" w:rsidP="00CF7C98">
      <w:pPr>
        <w:pStyle w:val="ListParagraph"/>
        <w:spacing w:after="0" w:line="240" w:lineRule="auto"/>
        <w:ind w:left="0" w:firstLine="851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0A0"/>
      </w:tblPr>
      <w:tblGrid>
        <w:gridCol w:w="2222"/>
        <w:gridCol w:w="5031"/>
        <w:gridCol w:w="1375"/>
        <w:gridCol w:w="819"/>
        <w:gridCol w:w="706"/>
        <w:gridCol w:w="653"/>
        <w:gridCol w:w="549"/>
        <w:gridCol w:w="632"/>
        <w:gridCol w:w="796"/>
        <w:gridCol w:w="700"/>
        <w:gridCol w:w="695"/>
        <w:gridCol w:w="692"/>
      </w:tblGrid>
      <w:tr w:rsidR="00411D6B" w:rsidTr="00CF7C98">
        <w:trPr>
          <w:trHeight w:val="850"/>
          <w:jc w:val="center"/>
        </w:trPr>
        <w:tc>
          <w:tcPr>
            <w:tcW w:w="764" w:type="pct"/>
            <w:vMerge w:val="restart"/>
          </w:tcPr>
          <w:p w:rsidR="00411D6B" w:rsidRDefault="00411D6B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Наименование вида разрешенного</w:t>
            </w:r>
          </w:p>
          <w:p w:rsidR="00411D6B" w:rsidRDefault="00411D6B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использования</w:t>
            </w:r>
          </w:p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земельного участка</w:t>
            </w:r>
          </w:p>
        </w:tc>
        <w:tc>
          <w:tcPr>
            <w:tcW w:w="1708" w:type="pct"/>
            <w:vMerge w:val="restart"/>
          </w:tcPr>
          <w:p w:rsidR="00411D6B" w:rsidRDefault="00411D6B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Описание вида разрешенного </w:t>
            </w:r>
          </w:p>
          <w:p w:rsidR="00411D6B" w:rsidRDefault="00411D6B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использования земельного участка</w:t>
            </w:r>
          </w:p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80" w:type="pct"/>
            <w:vMerge w:val="restart"/>
          </w:tcPr>
          <w:p w:rsidR="00411D6B" w:rsidRDefault="00411D6B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Код вида разрешенного использования </w:t>
            </w:r>
          </w:p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земельного участка</w:t>
            </w:r>
          </w:p>
        </w:tc>
        <w:tc>
          <w:tcPr>
            <w:tcW w:w="2247" w:type="pct"/>
            <w:gridSpan w:val="9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Вид территориальной зоны</w:t>
            </w:r>
          </w:p>
        </w:tc>
      </w:tr>
      <w:tr w:rsidR="00411D6B" w:rsidTr="00CF7C98">
        <w:trPr>
          <w:trHeight w:val="850"/>
          <w:jc w:val="center"/>
        </w:trPr>
        <w:tc>
          <w:tcPr>
            <w:tcW w:w="0" w:type="auto"/>
            <w:vMerge/>
            <w:vAlign w:val="center"/>
          </w:tcPr>
          <w:p w:rsidR="00411D6B" w:rsidRDefault="00411D6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vAlign w:val="center"/>
          </w:tcPr>
          <w:p w:rsidR="00411D6B" w:rsidRDefault="00411D6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  <w:vMerge/>
            <w:vAlign w:val="center"/>
          </w:tcPr>
          <w:p w:rsidR="00411D6B" w:rsidRDefault="00411D6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92" w:type="pct"/>
          </w:tcPr>
          <w:p w:rsidR="00411D6B" w:rsidRDefault="00411D6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Ж1, Ж1.1, Ж1.2, Ж1.3, Ж2, Ж2.1, Ж2.2, Ж2.3, Ж3, Ж3.1, Ж3.2, Ж3.3</w:t>
            </w:r>
          </w:p>
        </w:tc>
        <w:tc>
          <w:tcPr>
            <w:tcW w:w="254" w:type="pct"/>
          </w:tcPr>
          <w:p w:rsidR="00411D6B" w:rsidRDefault="00411D6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ОД 1, ОД 1.1, ОД 1.2, ОД 1.3, ОД 2, ОД 2.1, ОД 2.2, ОД 2.3, ОД 3,  ОД 3.1,  ОД 3.2,  ОД 3.3</w:t>
            </w:r>
          </w:p>
        </w:tc>
        <w:tc>
          <w:tcPr>
            <w:tcW w:w="236" w:type="pct"/>
          </w:tcPr>
          <w:p w:rsidR="00411D6B" w:rsidRDefault="00411D6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 1,     П 1.1,  П 2,     П 2.2, КП-1</w:t>
            </w:r>
          </w:p>
        </w:tc>
        <w:tc>
          <w:tcPr>
            <w:tcW w:w="201" w:type="pct"/>
          </w:tcPr>
          <w:p w:rsidR="00411D6B" w:rsidRDefault="00411D6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Р-1</w:t>
            </w:r>
          </w:p>
        </w:tc>
        <w:tc>
          <w:tcPr>
            <w:tcW w:w="229" w:type="pct"/>
          </w:tcPr>
          <w:p w:rsidR="00411D6B" w:rsidRDefault="00411D6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Р-2</w:t>
            </w:r>
          </w:p>
        </w:tc>
        <w:tc>
          <w:tcPr>
            <w:tcW w:w="284" w:type="pct"/>
          </w:tcPr>
          <w:p w:rsidR="00411D6B" w:rsidRDefault="00411D6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Т-1</w:t>
            </w:r>
          </w:p>
        </w:tc>
        <w:tc>
          <w:tcPr>
            <w:tcW w:w="252" w:type="pct"/>
          </w:tcPr>
          <w:p w:rsidR="00411D6B" w:rsidRDefault="00411D6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СП-1</w:t>
            </w:r>
          </w:p>
        </w:tc>
        <w:tc>
          <w:tcPr>
            <w:tcW w:w="250" w:type="pct"/>
          </w:tcPr>
          <w:p w:rsidR="00411D6B" w:rsidRDefault="00411D6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СП-2, СП-3</w:t>
            </w:r>
          </w:p>
        </w:tc>
        <w:tc>
          <w:tcPr>
            <w:tcW w:w="249" w:type="pct"/>
          </w:tcPr>
          <w:p w:rsidR="00411D6B" w:rsidRDefault="00411D6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С-1</w:t>
            </w:r>
          </w:p>
        </w:tc>
      </w:tr>
      <w:tr w:rsidR="00411D6B" w:rsidTr="00CF7C98">
        <w:trPr>
          <w:trHeight w:val="850"/>
          <w:jc w:val="center"/>
        </w:trPr>
        <w:tc>
          <w:tcPr>
            <w:tcW w:w="764" w:type="pct"/>
          </w:tcPr>
          <w:p w:rsidR="00411D6B" w:rsidRDefault="00411D6B">
            <w:pPr>
              <w:pStyle w:val="s1"/>
              <w:jc w:val="both"/>
              <w:rPr>
                <w:b/>
                <w:color w:val="22272F"/>
                <w:sz w:val="20"/>
                <w:szCs w:val="20"/>
              </w:rPr>
            </w:pPr>
            <w:r>
              <w:rPr>
                <w:b/>
                <w:color w:val="22272F"/>
                <w:sz w:val="20"/>
                <w:szCs w:val="20"/>
              </w:rPr>
              <w:t>Сельскохозяйственное использование</w:t>
            </w:r>
          </w:p>
        </w:tc>
        <w:tc>
          <w:tcPr>
            <w:tcW w:w="1708" w:type="pct"/>
          </w:tcPr>
          <w:p w:rsidR="00411D6B" w:rsidRDefault="00411D6B">
            <w:pPr>
              <w:pStyle w:val="s1"/>
              <w:jc w:val="both"/>
              <w:rPr>
                <w:b/>
                <w:color w:val="22272F"/>
                <w:sz w:val="20"/>
                <w:szCs w:val="20"/>
              </w:rPr>
            </w:pPr>
            <w:r>
              <w:rPr>
                <w:b/>
                <w:color w:val="22272F"/>
                <w:sz w:val="20"/>
                <w:szCs w:val="20"/>
              </w:rPr>
              <w:t>Ведение сельского хозяйства.</w:t>
            </w:r>
          </w:p>
          <w:p w:rsidR="00411D6B" w:rsidRDefault="00411D6B">
            <w:pPr>
              <w:pStyle w:val="s1"/>
              <w:jc w:val="both"/>
              <w:rPr>
                <w:b/>
                <w:color w:val="22272F"/>
                <w:sz w:val="20"/>
                <w:szCs w:val="20"/>
              </w:rPr>
            </w:pPr>
            <w:r>
              <w:rPr>
                <w:b/>
                <w:color w:val="22272F"/>
                <w:sz w:val="20"/>
                <w:szCs w:val="20"/>
              </w:rPr>
              <w:t>Содержание данного вида разрешенного использования включает в себя содержание видов разрешенного использования с </w:t>
            </w:r>
            <w:hyperlink r:id="rId6" w:anchor="/document/70736874/entry/1011" w:history="1">
              <w:r>
                <w:rPr>
                  <w:rStyle w:val="Hyperlink"/>
                  <w:b/>
                  <w:color w:val="734C9B"/>
                  <w:sz w:val="20"/>
                  <w:szCs w:val="20"/>
                </w:rPr>
                <w:t>кодами 1.1-1.18</w:t>
              </w:r>
            </w:hyperlink>
            <w:r>
              <w:rPr>
                <w:b/>
                <w:color w:val="22272F"/>
                <w:sz w:val="20"/>
                <w:szCs w:val="20"/>
              </w:rPr>
              <w:t>, в том числе размещение зданий и сооружений, используемых для хранения и переработки сельскохозяйственной продукции</w:t>
            </w:r>
          </w:p>
        </w:tc>
        <w:tc>
          <w:tcPr>
            <w:tcW w:w="280" w:type="pct"/>
          </w:tcPr>
          <w:p w:rsidR="00411D6B" w:rsidRDefault="00411D6B">
            <w:pPr>
              <w:pStyle w:val="s1"/>
              <w:jc w:val="center"/>
              <w:rPr>
                <w:color w:val="22272F"/>
                <w:sz w:val="20"/>
                <w:szCs w:val="20"/>
              </w:rPr>
            </w:pPr>
            <w:r>
              <w:rPr>
                <w:color w:val="22272F"/>
                <w:sz w:val="20"/>
                <w:szCs w:val="20"/>
              </w:rPr>
              <w:t>1.0</w:t>
            </w:r>
          </w:p>
        </w:tc>
        <w:tc>
          <w:tcPr>
            <w:tcW w:w="292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4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36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01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29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84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2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0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9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411D6B" w:rsidTr="00CF7C98">
        <w:trPr>
          <w:trHeight w:val="850"/>
          <w:jc w:val="center"/>
        </w:trPr>
        <w:tc>
          <w:tcPr>
            <w:tcW w:w="764" w:type="pct"/>
          </w:tcPr>
          <w:p w:rsidR="00411D6B" w:rsidRDefault="00411D6B">
            <w:pPr>
              <w:pStyle w:val="s1"/>
              <w:jc w:val="both"/>
              <w:rPr>
                <w:color w:val="22272F"/>
                <w:sz w:val="20"/>
                <w:szCs w:val="20"/>
              </w:rPr>
            </w:pPr>
            <w:r>
              <w:rPr>
                <w:color w:val="22272F"/>
                <w:sz w:val="20"/>
                <w:szCs w:val="20"/>
              </w:rPr>
              <w:t>Растениеводство</w:t>
            </w:r>
          </w:p>
        </w:tc>
        <w:tc>
          <w:tcPr>
            <w:tcW w:w="1708" w:type="pct"/>
          </w:tcPr>
          <w:p w:rsidR="00411D6B" w:rsidRDefault="00411D6B">
            <w:pPr>
              <w:pStyle w:val="s1"/>
              <w:jc w:val="both"/>
              <w:rPr>
                <w:color w:val="22272F"/>
                <w:sz w:val="20"/>
                <w:szCs w:val="20"/>
              </w:rPr>
            </w:pPr>
            <w:r>
              <w:rPr>
                <w:color w:val="22272F"/>
                <w:sz w:val="20"/>
                <w:szCs w:val="20"/>
              </w:rPr>
              <w:t>Осуществление хозяйственной деятельности, связанной с выращиванием сельскохозяйственных культур.</w:t>
            </w:r>
          </w:p>
          <w:p w:rsidR="00411D6B" w:rsidRDefault="00411D6B">
            <w:pPr>
              <w:pStyle w:val="s1"/>
              <w:jc w:val="both"/>
              <w:rPr>
                <w:color w:val="22272F"/>
                <w:sz w:val="20"/>
                <w:szCs w:val="20"/>
              </w:rPr>
            </w:pPr>
            <w:r>
              <w:rPr>
                <w:color w:val="22272F"/>
                <w:sz w:val="20"/>
                <w:szCs w:val="20"/>
              </w:rPr>
              <w:t>Содержание данного вида разрешенного использования включает в себя содержание видов разрешенного использования с </w:t>
            </w:r>
            <w:hyperlink r:id="rId7" w:anchor="/document/70736874/entry/1012" w:history="1">
              <w:r>
                <w:rPr>
                  <w:rStyle w:val="Hyperlink"/>
                  <w:color w:val="734C9B"/>
                  <w:sz w:val="20"/>
                  <w:szCs w:val="20"/>
                </w:rPr>
                <w:t>кодами 1.2-1.6</w:t>
              </w:r>
            </w:hyperlink>
          </w:p>
        </w:tc>
        <w:tc>
          <w:tcPr>
            <w:tcW w:w="280" w:type="pct"/>
          </w:tcPr>
          <w:p w:rsidR="00411D6B" w:rsidRDefault="00411D6B">
            <w:pPr>
              <w:pStyle w:val="s1"/>
              <w:jc w:val="center"/>
              <w:rPr>
                <w:color w:val="22272F"/>
                <w:sz w:val="20"/>
                <w:szCs w:val="20"/>
              </w:rPr>
            </w:pPr>
            <w:r>
              <w:rPr>
                <w:color w:val="22272F"/>
                <w:sz w:val="20"/>
                <w:szCs w:val="20"/>
              </w:rPr>
              <w:t>1.1</w:t>
            </w:r>
          </w:p>
        </w:tc>
        <w:tc>
          <w:tcPr>
            <w:tcW w:w="292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4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36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01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29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84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2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0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49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</w:tr>
      <w:tr w:rsidR="00411D6B" w:rsidTr="00CF7C98">
        <w:trPr>
          <w:trHeight w:val="850"/>
          <w:jc w:val="center"/>
        </w:trPr>
        <w:tc>
          <w:tcPr>
            <w:tcW w:w="764" w:type="pct"/>
          </w:tcPr>
          <w:p w:rsidR="00411D6B" w:rsidRDefault="00411D6B">
            <w:pPr>
              <w:pStyle w:val="s1"/>
              <w:jc w:val="both"/>
              <w:rPr>
                <w:color w:val="22272F"/>
                <w:sz w:val="20"/>
                <w:szCs w:val="20"/>
              </w:rPr>
            </w:pPr>
            <w:r>
              <w:rPr>
                <w:color w:val="22272F"/>
                <w:sz w:val="20"/>
                <w:szCs w:val="20"/>
              </w:rPr>
              <w:t>Выращивание зерновых и иных сельскохозяйственных культур</w:t>
            </w:r>
          </w:p>
        </w:tc>
        <w:tc>
          <w:tcPr>
            <w:tcW w:w="1708" w:type="pct"/>
          </w:tcPr>
          <w:p w:rsidR="00411D6B" w:rsidRDefault="00411D6B">
            <w:pPr>
              <w:pStyle w:val="s1"/>
              <w:jc w:val="both"/>
              <w:rPr>
                <w:color w:val="22272F"/>
                <w:sz w:val="20"/>
                <w:szCs w:val="20"/>
              </w:rPr>
            </w:pPr>
            <w:r>
              <w:rPr>
                <w:color w:val="22272F"/>
                <w:sz w:val="20"/>
                <w:szCs w:val="20"/>
              </w:rPr>
              <w:t>Осуществление хозяйственной деятельности на сельскохозяйственных угодьях, связанной с производством зерновых, бобовых, кормовых, технических, масличных, эфиромасличных, и иных сельскохозяйственных культур</w:t>
            </w:r>
          </w:p>
        </w:tc>
        <w:tc>
          <w:tcPr>
            <w:tcW w:w="280" w:type="pct"/>
          </w:tcPr>
          <w:p w:rsidR="00411D6B" w:rsidRDefault="00411D6B">
            <w:pPr>
              <w:pStyle w:val="s1"/>
              <w:jc w:val="center"/>
              <w:rPr>
                <w:color w:val="22272F"/>
                <w:sz w:val="20"/>
                <w:szCs w:val="20"/>
              </w:rPr>
            </w:pPr>
            <w:r>
              <w:rPr>
                <w:color w:val="22272F"/>
                <w:sz w:val="20"/>
                <w:szCs w:val="20"/>
              </w:rPr>
              <w:t>1.2</w:t>
            </w:r>
          </w:p>
        </w:tc>
        <w:tc>
          <w:tcPr>
            <w:tcW w:w="292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4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36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01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29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84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2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0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49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</w:tr>
      <w:tr w:rsidR="00411D6B" w:rsidTr="00CF7C98">
        <w:trPr>
          <w:trHeight w:val="850"/>
          <w:jc w:val="center"/>
        </w:trPr>
        <w:tc>
          <w:tcPr>
            <w:tcW w:w="764" w:type="pct"/>
          </w:tcPr>
          <w:p w:rsidR="00411D6B" w:rsidRDefault="00411D6B">
            <w:pPr>
              <w:pStyle w:val="s1"/>
              <w:jc w:val="both"/>
              <w:rPr>
                <w:color w:val="22272F"/>
                <w:sz w:val="20"/>
                <w:szCs w:val="20"/>
              </w:rPr>
            </w:pPr>
            <w:r>
              <w:rPr>
                <w:color w:val="22272F"/>
                <w:sz w:val="20"/>
                <w:szCs w:val="20"/>
              </w:rPr>
              <w:t>Овощеводство</w:t>
            </w:r>
          </w:p>
        </w:tc>
        <w:tc>
          <w:tcPr>
            <w:tcW w:w="1708" w:type="pct"/>
          </w:tcPr>
          <w:p w:rsidR="00411D6B" w:rsidRDefault="00411D6B">
            <w:pPr>
              <w:pStyle w:val="s1"/>
              <w:jc w:val="both"/>
              <w:rPr>
                <w:color w:val="22272F"/>
                <w:sz w:val="20"/>
                <w:szCs w:val="20"/>
              </w:rPr>
            </w:pPr>
            <w:r>
              <w:rPr>
                <w:color w:val="22272F"/>
                <w:sz w:val="20"/>
                <w:szCs w:val="20"/>
              </w:rPr>
              <w:t>Осуществление хозяйственной деятельности на сельскохозяйственных угодьях, связанной с производством картофеля, листовых, плодовых, луковичных и бахчевых сельскохозяйственных культур, в том числе с использованием теплиц</w:t>
            </w:r>
          </w:p>
        </w:tc>
        <w:tc>
          <w:tcPr>
            <w:tcW w:w="280" w:type="pct"/>
          </w:tcPr>
          <w:p w:rsidR="00411D6B" w:rsidRDefault="00411D6B">
            <w:pPr>
              <w:pStyle w:val="s1"/>
              <w:jc w:val="center"/>
              <w:rPr>
                <w:color w:val="22272F"/>
                <w:sz w:val="20"/>
                <w:szCs w:val="20"/>
              </w:rPr>
            </w:pPr>
            <w:r>
              <w:rPr>
                <w:color w:val="22272F"/>
                <w:sz w:val="20"/>
                <w:szCs w:val="20"/>
              </w:rPr>
              <w:t>1.3</w:t>
            </w:r>
          </w:p>
        </w:tc>
        <w:tc>
          <w:tcPr>
            <w:tcW w:w="292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4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36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01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29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84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2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0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49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</w:tr>
      <w:tr w:rsidR="00411D6B" w:rsidTr="00CF7C98">
        <w:trPr>
          <w:trHeight w:val="850"/>
          <w:jc w:val="center"/>
        </w:trPr>
        <w:tc>
          <w:tcPr>
            <w:tcW w:w="764" w:type="pct"/>
          </w:tcPr>
          <w:p w:rsidR="00411D6B" w:rsidRDefault="00411D6B">
            <w:pPr>
              <w:pStyle w:val="s1"/>
              <w:jc w:val="both"/>
              <w:rPr>
                <w:color w:val="22272F"/>
                <w:sz w:val="20"/>
                <w:szCs w:val="20"/>
              </w:rPr>
            </w:pPr>
            <w:r>
              <w:rPr>
                <w:color w:val="22272F"/>
                <w:sz w:val="20"/>
                <w:szCs w:val="20"/>
              </w:rPr>
              <w:t>Выращивание тонизирующих, лекарственных, цветочных культур</w:t>
            </w:r>
          </w:p>
        </w:tc>
        <w:tc>
          <w:tcPr>
            <w:tcW w:w="1708" w:type="pct"/>
          </w:tcPr>
          <w:p w:rsidR="00411D6B" w:rsidRDefault="00411D6B">
            <w:pPr>
              <w:pStyle w:val="s1"/>
              <w:jc w:val="both"/>
              <w:rPr>
                <w:color w:val="22272F"/>
                <w:sz w:val="20"/>
                <w:szCs w:val="20"/>
              </w:rPr>
            </w:pPr>
            <w:r>
              <w:rPr>
                <w:color w:val="22272F"/>
                <w:sz w:val="20"/>
                <w:szCs w:val="20"/>
              </w:rPr>
              <w:t>Осуществление хозяйственной деятельности, в том числе на сельскохозяйственных угодьях, связанной с производством чая, лекарственных и цветочных культур</w:t>
            </w:r>
          </w:p>
        </w:tc>
        <w:tc>
          <w:tcPr>
            <w:tcW w:w="280" w:type="pct"/>
          </w:tcPr>
          <w:p w:rsidR="00411D6B" w:rsidRDefault="00411D6B">
            <w:pPr>
              <w:pStyle w:val="s1"/>
              <w:jc w:val="center"/>
              <w:rPr>
                <w:color w:val="22272F"/>
                <w:sz w:val="20"/>
                <w:szCs w:val="20"/>
              </w:rPr>
            </w:pPr>
            <w:r>
              <w:rPr>
                <w:color w:val="22272F"/>
                <w:sz w:val="20"/>
                <w:szCs w:val="20"/>
              </w:rPr>
              <w:t>1.4</w:t>
            </w:r>
          </w:p>
        </w:tc>
        <w:tc>
          <w:tcPr>
            <w:tcW w:w="292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4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36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01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29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84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2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0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49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</w:tr>
      <w:tr w:rsidR="00411D6B" w:rsidTr="00CF7C98">
        <w:trPr>
          <w:trHeight w:val="850"/>
          <w:jc w:val="center"/>
        </w:trPr>
        <w:tc>
          <w:tcPr>
            <w:tcW w:w="764" w:type="pct"/>
          </w:tcPr>
          <w:p w:rsidR="00411D6B" w:rsidRDefault="00411D6B">
            <w:pPr>
              <w:pStyle w:val="s1"/>
              <w:jc w:val="both"/>
              <w:rPr>
                <w:color w:val="22272F"/>
                <w:sz w:val="20"/>
                <w:szCs w:val="20"/>
              </w:rPr>
            </w:pPr>
            <w:r>
              <w:rPr>
                <w:color w:val="22272F"/>
                <w:sz w:val="20"/>
                <w:szCs w:val="20"/>
              </w:rPr>
              <w:t>Садоводство</w:t>
            </w:r>
          </w:p>
        </w:tc>
        <w:tc>
          <w:tcPr>
            <w:tcW w:w="1708" w:type="pct"/>
          </w:tcPr>
          <w:p w:rsidR="00411D6B" w:rsidRDefault="00411D6B">
            <w:pPr>
              <w:pStyle w:val="s1"/>
              <w:jc w:val="both"/>
              <w:rPr>
                <w:color w:val="22272F"/>
                <w:sz w:val="20"/>
                <w:szCs w:val="20"/>
              </w:rPr>
            </w:pPr>
            <w:r>
              <w:rPr>
                <w:color w:val="22272F"/>
                <w:sz w:val="20"/>
                <w:szCs w:val="20"/>
              </w:rPr>
              <w:t>Осуществление хозяйственной деятельности, в том числе на сельскохозяйственных угодьях, связанной с выращиванием многолетних плодовых и ягодных культур, винограда, и иных многолетних культур</w:t>
            </w:r>
          </w:p>
        </w:tc>
        <w:tc>
          <w:tcPr>
            <w:tcW w:w="280" w:type="pct"/>
          </w:tcPr>
          <w:p w:rsidR="00411D6B" w:rsidRDefault="00411D6B">
            <w:pPr>
              <w:pStyle w:val="s1"/>
              <w:jc w:val="center"/>
              <w:rPr>
                <w:color w:val="22272F"/>
                <w:sz w:val="20"/>
                <w:szCs w:val="20"/>
              </w:rPr>
            </w:pPr>
            <w:r>
              <w:rPr>
                <w:color w:val="22272F"/>
                <w:sz w:val="20"/>
                <w:szCs w:val="20"/>
              </w:rPr>
              <w:t>1.5</w:t>
            </w:r>
          </w:p>
        </w:tc>
        <w:tc>
          <w:tcPr>
            <w:tcW w:w="292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4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36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01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29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84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2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0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49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</w:tr>
      <w:tr w:rsidR="00411D6B" w:rsidTr="00CF7C98">
        <w:trPr>
          <w:trHeight w:val="850"/>
          <w:jc w:val="center"/>
        </w:trPr>
        <w:tc>
          <w:tcPr>
            <w:tcW w:w="764" w:type="pct"/>
          </w:tcPr>
          <w:p w:rsidR="00411D6B" w:rsidRDefault="00411D6B">
            <w:pPr>
              <w:pStyle w:val="s1"/>
              <w:jc w:val="both"/>
              <w:rPr>
                <w:color w:val="22272F"/>
                <w:sz w:val="20"/>
                <w:szCs w:val="20"/>
              </w:rPr>
            </w:pPr>
            <w:r>
              <w:rPr>
                <w:color w:val="22272F"/>
                <w:sz w:val="20"/>
                <w:szCs w:val="20"/>
              </w:rPr>
              <w:t>Выращивание льна и конопли</w:t>
            </w:r>
          </w:p>
        </w:tc>
        <w:tc>
          <w:tcPr>
            <w:tcW w:w="1708" w:type="pct"/>
          </w:tcPr>
          <w:p w:rsidR="00411D6B" w:rsidRDefault="00411D6B">
            <w:pPr>
              <w:pStyle w:val="s1"/>
              <w:jc w:val="both"/>
              <w:rPr>
                <w:color w:val="22272F"/>
                <w:sz w:val="20"/>
                <w:szCs w:val="20"/>
              </w:rPr>
            </w:pPr>
            <w:r>
              <w:rPr>
                <w:color w:val="22272F"/>
                <w:sz w:val="20"/>
                <w:szCs w:val="20"/>
              </w:rPr>
              <w:t>Осуществление хозяйственной деятельности, в том числе на сельскохозяйственных угодьях, связанной с выращиванием льна, конопли</w:t>
            </w:r>
          </w:p>
        </w:tc>
        <w:tc>
          <w:tcPr>
            <w:tcW w:w="280" w:type="pct"/>
          </w:tcPr>
          <w:p w:rsidR="00411D6B" w:rsidRDefault="00411D6B">
            <w:pPr>
              <w:pStyle w:val="s1"/>
              <w:jc w:val="center"/>
              <w:rPr>
                <w:color w:val="22272F"/>
                <w:sz w:val="20"/>
                <w:szCs w:val="20"/>
              </w:rPr>
            </w:pPr>
            <w:r>
              <w:rPr>
                <w:color w:val="22272F"/>
                <w:sz w:val="20"/>
                <w:szCs w:val="20"/>
              </w:rPr>
              <w:t>1.6</w:t>
            </w:r>
          </w:p>
        </w:tc>
        <w:tc>
          <w:tcPr>
            <w:tcW w:w="292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4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36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01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29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84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2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0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49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411D6B" w:rsidTr="00CF7C98">
        <w:trPr>
          <w:trHeight w:val="850"/>
          <w:jc w:val="center"/>
        </w:trPr>
        <w:tc>
          <w:tcPr>
            <w:tcW w:w="764" w:type="pct"/>
          </w:tcPr>
          <w:p w:rsidR="00411D6B" w:rsidRDefault="00411D6B">
            <w:pPr>
              <w:pStyle w:val="s1"/>
              <w:jc w:val="both"/>
              <w:rPr>
                <w:color w:val="22272F"/>
                <w:sz w:val="20"/>
                <w:szCs w:val="20"/>
              </w:rPr>
            </w:pPr>
            <w:r>
              <w:rPr>
                <w:color w:val="22272F"/>
                <w:sz w:val="20"/>
                <w:szCs w:val="20"/>
              </w:rPr>
              <w:t>Животноводство</w:t>
            </w:r>
          </w:p>
        </w:tc>
        <w:tc>
          <w:tcPr>
            <w:tcW w:w="1708" w:type="pct"/>
          </w:tcPr>
          <w:p w:rsidR="00411D6B" w:rsidRDefault="00411D6B">
            <w:pPr>
              <w:pStyle w:val="s1"/>
              <w:jc w:val="both"/>
              <w:rPr>
                <w:color w:val="22272F"/>
                <w:sz w:val="20"/>
                <w:szCs w:val="20"/>
              </w:rPr>
            </w:pPr>
            <w:r>
              <w:rPr>
                <w:color w:val="22272F"/>
                <w:sz w:val="20"/>
                <w:szCs w:val="20"/>
              </w:rPr>
              <w:t>Осуществление хозяйственной деятельности, связанной с производством продукции животноводства, в том числе сенокошение, выпас сельскохозяйственных животных, разведение племенных животных, производство и использование племенной продукции (материала), размещение зданий, сооружений, используемых для содержания и разведения сельскохозяйственных животных, производства, хранения и первичной переработки сельскохозяйственной продукции.</w:t>
            </w:r>
          </w:p>
          <w:p w:rsidR="00411D6B" w:rsidRDefault="00411D6B">
            <w:pPr>
              <w:pStyle w:val="s1"/>
              <w:jc w:val="both"/>
              <w:rPr>
                <w:color w:val="22272F"/>
                <w:sz w:val="20"/>
                <w:szCs w:val="20"/>
              </w:rPr>
            </w:pPr>
            <w:r>
              <w:rPr>
                <w:color w:val="22272F"/>
                <w:sz w:val="20"/>
                <w:szCs w:val="20"/>
              </w:rPr>
              <w:t>Содержание данного вида разрешенного использования включает в себя содержание видов разрешенного использования с </w:t>
            </w:r>
            <w:hyperlink r:id="rId8" w:anchor="/document/70736874/entry/1018" w:history="1">
              <w:r>
                <w:rPr>
                  <w:rStyle w:val="Hyperlink"/>
                  <w:color w:val="734C9B"/>
                  <w:sz w:val="20"/>
                  <w:szCs w:val="20"/>
                </w:rPr>
                <w:t>кодами 1.8-1.11</w:t>
              </w:r>
            </w:hyperlink>
          </w:p>
        </w:tc>
        <w:tc>
          <w:tcPr>
            <w:tcW w:w="280" w:type="pct"/>
          </w:tcPr>
          <w:p w:rsidR="00411D6B" w:rsidRDefault="00411D6B">
            <w:pPr>
              <w:pStyle w:val="s1"/>
              <w:jc w:val="center"/>
              <w:rPr>
                <w:color w:val="22272F"/>
                <w:sz w:val="20"/>
                <w:szCs w:val="20"/>
              </w:rPr>
            </w:pPr>
            <w:r>
              <w:rPr>
                <w:color w:val="22272F"/>
                <w:sz w:val="20"/>
                <w:szCs w:val="20"/>
              </w:rPr>
              <w:t>1.7</w:t>
            </w:r>
          </w:p>
        </w:tc>
        <w:tc>
          <w:tcPr>
            <w:tcW w:w="292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4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36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01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29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84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2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0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49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411D6B" w:rsidTr="00CF7C98">
        <w:trPr>
          <w:trHeight w:val="850"/>
          <w:jc w:val="center"/>
        </w:trPr>
        <w:tc>
          <w:tcPr>
            <w:tcW w:w="764" w:type="pct"/>
          </w:tcPr>
          <w:p w:rsidR="00411D6B" w:rsidRDefault="00411D6B">
            <w:pPr>
              <w:pStyle w:val="s1"/>
              <w:jc w:val="both"/>
              <w:rPr>
                <w:color w:val="22272F"/>
                <w:sz w:val="20"/>
                <w:szCs w:val="20"/>
              </w:rPr>
            </w:pPr>
            <w:r>
              <w:rPr>
                <w:color w:val="22272F"/>
                <w:sz w:val="20"/>
                <w:szCs w:val="20"/>
              </w:rPr>
              <w:t>Скотоводство</w:t>
            </w:r>
          </w:p>
        </w:tc>
        <w:tc>
          <w:tcPr>
            <w:tcW w:w="1708" w:type="pct"/>
          </w:tcPr>
          <w:p w:rsidR="00411D6B" w:rsidRDefault="00411D6B">
            <w:pPr>
              <w:pStyle w:val="s1"/>
              <w:jc w:val="both"/>
              <w:rPr>
                <w:color w:val="22272F"/>
                <w:sz w:val="20"/>
                <w:szCs w:val="20"/>
              </w:rPr>
            </w:pPr>
            <w:r>
              <w:rPr>
                <w:color w:val="22272F"/>
                <w:sz w:val="20"/>
                <w:szCs w:val="20"/>
              </w:rPr>
              <w:t>Осуществление хозяйственной деятельности, в том числе на сельскохозяйственных угодьях, связанной с разведением сельскохозяйственных животных (крупного рогатого скота, овец, коз, лошадей, верблюдов, оленей);</w:t>
            </w:r>
          </w:p>
          <w:p w:rsidR="00411D6B" w:rsidRDefault="00411D6B">
            <w:pPr>
              <w:pStyle w:val="s1"/>
              <w:jc w:val="both"/>
              <w:rPr>
                <w:color w:val="22272F"/>
                <w:sz w:val="20"/>
                <w:szCs w:val="20"/>
              </w:rPr>
            </w:pPr>
            <w:r>
              <w:rPr>
                <w:color w:val="22272F"/>
                <w:sz w:val="20"/>
                <w:szCs w:val="20"/>
              </w:rPr>
              <w:t>сенокошение, выпас сельскохозяйственных животных, производство кормов, размещение зданий, сооружений, используемых для содержания и разведения сельскохозяйственных животных; разведение племенных животных, производство и использование племенной продукции (материала)</w:t>
            </w:r>
          </w:p>
        </w:tc>
        <w:tc>
          <w:tcPr>
            <w:tcW w:w="280" w:type="pct"/>
          </w:tcPr>
          <w:p w:rsidR="00411D6B" w:rsidRDefault="00411D6B">
            <w:pPr>
              <w:pStyle w:val="s1"/>
              <w:jc w:val="center"/>
              <w:rPr>
                <w:color w:val="22272F"/>
                <w:sz w:val="20"/>
                <w:szCs w:val="20"/>
              </w:rPr>
            </w:pPr>
            <w:r>
              <w:rPr>
                <w:color w:val="22272F"/>
                <w:sz w:val="20"/>
                <w:szCs w:val="20"/>
              </w:rPr>
              <w:t>1.8</w:t>
            </w:r>
          </w:p>
        </w:tc>
        <w:tc>
          <w:tcPr>
            <w:tcW w:w="292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4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36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01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29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84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2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0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49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411D6B" w:rsidTr="00CF7C98">
        <w:trPr>
          <w:trHeight w:val="850"/>
          <w:jc w:val="center"/>
        </w:trPr>
        <w:tc>
          <w:tcPr>
            <w:tcW w:w="764" w:type="pct"/>
          </w:tcPr>
          <w:p w:rsidR="00411D6B" w:rsidRDefault="00411D6B">
            <w:pPr>
              <w:pStyle w:val="s1"/>
              <w:jc w:val="both"/>
              <w:rPr>
                <w:color w:val="22272F"/>
                <w:sz w:val="20"/>
                <w:szCs w:val="20"/>
              </w:rPr>
            </w:pPr>
            <w:r>
              <w:rPr>
                <w:color w:val="22272F"/>
                <w:sz w:val="20"/>
                <w:szCs w:val="20"/>
              </w:rPr>
              <w:t>Звероводство</w:t>
            </w:r>
          </w:p>
        </w:tc>
        <w:tc>
          <w:tcPr>
            <w:tcW w:w="1708" w:type="pct"/>
          </w:tcPr>
          <w:p w:rsidR="00411D6B" w:rsidRDefault="00411D6B">
            <w:pPr>
              <w:pStyle w:val="s1"/>
              <w:jc w:val="both"/>
              <w:rPr>
                <w:color w:val="22272F"/>
                <w:sz w:val="20"/>
                <w:szCs w:val="20"/>
              </w:rPr>
            </w:pPr>
            <w:r>
              <w:rPr>
                <w:color w:val="22272F"/>
                <w:sz w:val="20"/>
                <w:szCs w:val="20"/>
              </w:rPr>
              <w:t>Осуществление хозяйственной деятельности, связанной с разведением в неволе ценных пушных зверей;</w:t>
            </w:r>
          </w:p>
          <w:p w:rsidR="00411D6B" w:rsidRDefault="00411D6B">
            <w:pPr>
              <w:pStyle w:val="s1"/>
              <w:jc w:val="both"/>
              <w:rPr>
                <w:color w:val="22272F"/>
                <w:sz w:val="20"/>
                <w:szCs w:val="20"/>
              </w:rPr>
            </w:pPr>
            <w:r>
              <w:rPr>
                <w:color w:val="22272F"/>
                <w:sz w:val="20"/>
                <w:szCs w:val="20"/>
              </w:rPr>
              <w:t>размещение зданий, сооружений, используемых для содержания и разведения животных, производства, хранения и первичной переработки продукции;</w:t>
            </w:r>
          </w:p>
          <w:p w:rsidR="00411D6B" w:rsidRDefault="00411D6B">
            <w:pPr>
              <w:pStyle w:val="s1"/>
              <w:jc w:val="both"/>
              <w:rPr>
                <w:color w:val="22272F"/>
                <w:sz w:val="20"/>
                <w:szCs w:val="20"/>
              </w:rPr>
            </w:pPr>
            <w:r>
              <w:rPr>
                <w:color w:val="22272F"/>
                <w:sz w:val="20"/>
                <w:szCs w:val="20"/>
              </w:rPr>
              <w:t>разведение племенных животных, производство и использование племенной продукции (материала)</w:t>
            </w:r>
          </w:p>
        </w:tc>
        <w:tc>
          <w:tcPr>
            <w:tcW w:w="280" w:type="pct"/>
          </w:tcPr>
          <w:p w:rsidR="00411D6B" w:rsidRDefault="00411D6B">
            <w:pPr>
              <w:pStyle w:val="s1"/>
              <w:jc w:val="center"/>
              <w:rPr>
                <w:color w:val="22272F"/>
                <w:sz w:val="20"/>
                <w:szCs w:val="20"/>
              </w:rPr>
            </w:pPr>
            <w:r>
              <w:rPr>
                <w:color w:val="22272F"/>
                <w:sz w:val="20"/>
                <w:szCs w:val="20"/>
              </w:rPr>
              <w:t>1.9</w:t>
            </w:r>
          </w:p>
        </w:tc>
        <w:tc>
          <w:tcPr>
            <w:tcW w:w="292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4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36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01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29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84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2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0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49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411D6B" w:rsidTr="00CF7C98">
        <w:trPr>
          <w:trHeight w:val="850"/>
          <w:jc w:val="center"/>
        </w:trPr>
        <w:tc>
          <w:tcPr>
            <w:tcW w:w="764" w:type="pct"/>
          </w:tcPr>
          <w:p w:rsidR="00411D6B" w:rsidRDefault="00411D6B">
            <w:pPr>
              <w:pStyle w:val="s1"/>
              <w:jc w:val="both"/>
              <w:rPr>
                <w:color w:val="22272F"/>
                <w:sz w:val="20"/>
                <w:szCs w:val="20"/>
              </w:rPr>
            </w:pPr>
            <w:r>
              <w:rPr>
                <w:color w:val="22272F"/>
                <w:sz w:val="20"/>
                <w:szCs w:val="20"/>
              </w:rPr>
              <w:t>Птицеводство</w:t>
            </w:r>
          </w:p>
        </w:tc>
        <w:tc>
          <w:tcPr>
            <w:tcW w:w="1708" w:type="pct"/>
          </w:tcPr>
          <w:p w:rsidR="00411D6B" w:rsidRDefault="00411D6B">
            <w:pPr>
              <w:pStyle w:val="s1"/>
              <w:jc w:val="both"/>
              <w:rPr>
                <w:color w:val="22272F"/>
                <w:sz w:val="20"/>
                <w:szCs w:val="20"/>
              </w:rPr>
            </w:pPr>
            <w:r>
              <w:rPr>
                <w:color w:val="22272F"/>
                <w:sz w:val="20"/>
                <w:szCs w:val="20"/>
              </w:rPr>
              <w:t>Осуществление хозяйственной деятельности, связанной с разведением домашних пород птиц, в том числе водоплавающих;</w:t>
            </w:r>
          </w:p>
          <w:p w:rsidR="00411D6B" w:rsidRDefault="00411D6B">
            <w:pPr>
              <w:pStyle w:val="s1"/>
              <w:jc w:val="both"/>
              <w:rPr>
                <w:color w:val="22272F"/>
                <w:sz w:val="20"/>
                <w:szCs w:val="20"/>
              </w:rPr>
            </w:pPr>
            <w:r>
              <w:rPr>
                <w:color w:val="22272F"/>
                <w:sz w:val="20"/>
                <w:szCs w:val="20"/>
              </w:rPr>
              <w:t>размещение зданий, сооружений, используемых для содержания и разведения животных, производства, хранения и первичной переработки продукции птицеводства;</w:t>
            </w:r>
          </w:p>
          <w:p w:rsidR="00411D6B" w:rsidRDefault="00411D6B">
            <w:pPr>
              <w:pStyle w:val="s1"/>
              <w:jc w:val="both"/>
              <w:rPr>
                <w:color w:val="22272F"/>
                <w:sz w:val="20"/>
                <w:szCs w:val="20"/>
              </w:rPr>
            </w:pPr>
            <w:r>
              <w:rPr>
                <w:color w:val="22272F"/>
                <w:sz w:val="20"/>
                <w:szCs w:val="20"/>
              </w:rPr>
              <w:t>разведение племенных животных, производство и использование племенной продукции (материала)</w:t>
            </w:r>
          </w:p>
        </w:tc>
        <w:tc>
          <w:tcPr>
            <w:tcW w:w="280" w:type="pct"/>
          </w:tcPr>
          <w:p w:rsidR="00411D6B" w:rsidRDefault="00411D6B">
            <w:pPr>
              <w:pStyle w:val="s1"/>
              <w:jc w:val="center"/>
              <w:rPr>
                <w:color w:val="22272F"/>
                <w:sz w:val="20"/>
                <w:szCs w:val="20"/>
              </w:rPr>
            </w:pPr>
            <w:r>
              <w:rPr>
                <w:color w:val="22272F"/>
                <w:sz w:val="20"/>
                <w:szCs w:val="20"/>
              </w:rPr>
              <w:t>1.10</w:t>
            </w:r>
          </w:p>
        </w:tc>
        <w:tc>
          <w:tcPr>
            <w:tcW w:w="292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4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36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01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29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84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2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0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49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411D6B" w:rsidTr="00CF7C98">
        <w:trPr>
          <w:trHeight w:val="850"/>
          <w:jc w:val="center"/>
        </w:trPr>
        <w:tc>
          <w:tcPr>
            <w:tcW w:w="764" w:type="pct"/>
          </w:tcPr>
          <w:p w:rsidR="00411D6B" w:rsidRDefault="00411D6B">
            <w:pPr>
              <w:pStyle w:val="s1"/>
              <w:jc w:val="both"/>
              <w:rPr>
                <w:color w:val="22272F"/>
                <w:sz w:val="20"/>
                <w:szCs w:val="20"/>
              </w:rPr>
            </w:pPr>
            <w:r>
              <w:rPr>
                <w:color w:val="22272F"/>
                <w:sz w:val="20"/>
                <w:szCs w:val="20"/>
              </w:rPr>
              <w:t>Свиноводство</w:t>
            </w:r>
          </w:p>
        </w:tc>
        <w:tc>
          <w:tcPr>
            <w:tcW w:w="1708" w:type="pct"/>
          </w:tcPr>
          <w:p w:rsidR="00411D6B" w:rsidRDefault="00411D6B">
            <w:pPr>
              <w:pStyle w:val="s1"/>
              <w:jc w:val="both"/>
              <w:rPr>
                <w:color w:val="22272F"/>
                <w:sz w:val="20"/>
                <w:szCs w:val="20"/>
              </w:rPr>
            </w:pPr>
            <w:r>
              <w:rPr>
                <w:color w:val="22272F"/>
                <w:sz w:val="20"/>
                <w:szCs w:val="20"/>
              </w:rPr>
              <w:t>Осуществление хозяйственной деятельности, связанной с разведением свиней;</w:t>
            </w:r>
          </w:p>
          <w:p w:rsidR="00411D6B" w:rsidRDefault="00411D6B">
            <w:pPr>
              <w:pStyle w:val="s1"/>
              <w:jc w:val="both"/>
              <w:rPr>
                <w:color w:val="22272F"/>
                <w:sz w:val="20"/>
                <w:szCs w:val="20"/>
              </w:rPr>
            </w:pPr>
            <w:r>
              <w:rPr>
                <w:color w:val="22272F"/>
                <w:sz w:val="20"/>
                <w:szCs w:val="20"/>
              </w:rPr>
              <w:t>размещение зданий, сооружений, используемых для содержания и разведения животных, производства, хранения и первичной переработки продукции;</w:t>
            </w:r>
          </w:p>
          <w:p w:rsidR="00411D6B" w:rsidRDefault="00411D6B">
            <w:pPr>
              <w:pStyle w:val="s1"/>
              <w:jc w:val="both"/>
              <w:rPr>
                <w:color w:val="22272F"/>
                <w:sz w:val="20"/>
                <w:szCs w:val="20"/>
              </w:rPr>
            </w:pPr>
            <w:r>
              <w:rPr>
                <w:color w:val="22272F"/>
                <w:sz w:val="20"/>
                <w:szCs w:val="20"/>
              </w:rPr>
              <w:t>разведение племенных животных, производство и использование племенной продукции (материала)</w:t>
            </w:r>
          </w:p>
        </w:tc>
        <w:tc>
          <w:tcPr>
            <w:tcW w:w="280" w:type="pct"/>
          </w:tcPr>
          <w:p w:rsidR="00411D6B" w:rsidRDefault="00411D6B">
            <w:pPr>
              <w:pStyle w:val="s1"/>
              <w:jc w:val="center"/>
              <w:rPr>
                <w:color w:val="22272F"/>
                <w:sz w:val="20"/>
                <w:szCs w:val="20"/>
              </w:rPr>
            </w:pPr>
            <w:r>
              <w:rPr>
                <w:color w:val="22272F"/>
                <w:sz w:val="20"/>
                <w:szCs w:val="20"/>
              </w:rPr>
              <w:t>1.11</w:t>
            </w:r>
          </w:p>
        </w:tc>
        <w:tc>
          <w:tcPr>
            <w:tcW w:w="292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4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36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01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29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84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2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0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49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411D6B" w:rsidTr="00CF7C98">
        <w:trPr>
          <w:trHeight w:val="850"/>
          <w:jc w:val="center"/>
        </w:trPr>
        <w:tc>
          <w:tcPr>
            <w:tcW w:w="764" w:type="pct"/>
          </w:tcPr>
          <w:p w:rsidR="00411D6B" w:rsidRDefault="00411D6B">
            <w:pPr>
              <w:pStyle w:val="s1"/>
              <w:jc w:val="both"/>
              <w:rPr>
                <w:color w:val="22272F"/>
                <w:sz w:val="20"/>
                <w:szCs w:val="20"/>
              </w:rPr>
            </w:pPr>
            <w:r>
              <w:rPr>
                <w:color w:val="22272F"/>
                <w:sz w:val="20"/>
                <w:szCs w:val="20"/>
              </w:rPr>
              <w:t>Пчеловодство</w:t>
            </w:r>
          </w:p>
        </w:tc>
        <w:tc>
          <w:tcPr>
            <w:tcW w:w="1708" w:type="pct"/>
          </w:tcPr>
          <w:p w:rsidR="00411D6B" w:rsidRDefault="00411D6B">
            <w:pPr>
              <w:pStyle w:val="s1"/>
              <w:jc w:val="both"/>
              <w:rPr>
                <w:color w:val="22272F"/>
                <w:sz w:val="20"/>
                <w:szCs w:val="20"/>
              </w:rPr>
            </w:pPr>
            <w:r>
              <w:rPr>
                <w:color w:val="22272F"/>
                <w:sz w:val="20"/>
                <w:szCs w:val="20"/>
              </w:rPr>
              <w:t>Осуществление хозяйственной деятельности, в том числе на сельскохозяйственных угодьях, по разведению, содержанию и использованию пчел и иных полезных насекомых;</w:t>
            </w:r>
          </w:p>
          <w:p w:rsidR="00411D6B" w:rsidRDefault="00411D6B">
            <w:pPr>
              <w:pStyle w:val="s1"/>
              <w:jc w:val="both"/>
              <w:rPr>
                <w:color w:val="22272F"/>
                <w:sz w:val="20"/>
                <w:szCs w:val="20"/>
              </w:rPr>
            </w:pPr>
            <w:r>
              <w:rPr>
                <w:color w:val="22272F"/>
                <w:sz w:val="20"/>
                <w:szCs w:val="20"/>
              </w:rPr>
              <w:t>размещение ульев, иных объектов и оборудования, необходимого для пчеловодства и разведениях иных полезных насекомых;</w:t>
            </w:r>
          </w:p>
          <w:p w:rsidR="00411D6B" w:rsidRDefault="00411D6B">
            <w:pPr>
              <w:pStyle w:val="s1"/>
              <w:jc w:val="both"/>
              <w:rPr>
                <w:color w:val="22272F"/>
                <w:sz w:val="20"/>
                <w:szCs w:val="20"/>
              </w:rPr>
            </w:pPr>
            <w:r>
              <w:rPr>
                <w:color w:val="22272F"/>
                <w:sz w:val="20"/>
                <w:szCs w:val="20"/>
              </w:rPr>
              <w:t>размещение сооружений используемых для хранения и первичной переработки продукции пчеловодства</w:t>
            </w:r>
          </w:p>
        </w:tc>
        <w:tc>
          <w:tcPr>
            <w:tcW w:w="280" w:type="pct"/>
          </w:tcPr>
          <w:p w:rsidR="00411D6B" w:rsidRDefault="00411D6B">
            <w:pPr>
              <w:pStyle w:val="s1"/>
              <w:jc w:val="center"/>
              <w:rPr>
                <w:color w:val="22272F"/>
                <w:sz w:val="20"/>
                <w:szCs w:val="20"/>
              </w:rPr>
            </w:pPr>
            <w:r>
              <w:rPr>
                <w:color w:val="22272F"/>
                <w:sz w:val="20"/>
                <w:szCs w:val="20"/>
              </w:rPr>
              <w:t>1.12</w:t>
            </w:r>
          </w:p>
        </w:tc>
        <w:tc>
          <w:tcPr>
            <w:tcW w:w="292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4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36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01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29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84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2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0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49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</w:tr>
      <w:tr w:rsidR="00411D6B" w:rsidTr="00CF7C98">
        <w:trPr>
          <w:trHeight w:val="850"/>
          <w:jc w:val="center"/>
        </w:trPr>
        <w:tc>
          <w:tcPr>
            <w:tcW w:w="764" w:type="pct"/>
          </w:tcPr>
          <w:p w:rsidR="00411D6B" w:rsidRDefault="00411D6B">
            <w:pPr>
              <w:pStyle w:val="s1"/>
              <w:jc w:val="both"/>
              <w:rPr>
                <w:color w:val="22272F"/>
                <w:sz w:val="20"/>
                <w:szCs w:val="20"/>
              </w:rPr>
            </w:pPr>
            <w:r>
              <w:rPr>
                <w:color w:val="22272F"/>
                <w:sz w:val="20"/>
                <w:szCs w:val="20"/>
              </w:rPr>
              <w:t>Рыбоводство</w:t>
            </w:r>
          </w:p>
        </w:tc>
        <w:tc>
          <w:tcPr>
            <w:tcW w:w="1708" w:type="pct"/>
          </w:tcPr>
          <w:p w:rsidR="00411D6B" w:rsidRDefault="00411D6B">
            <w:pPr>
              <w:pStyle w:val="s1"/>
              <w:jc w:val="both"/>
              <w:rPr>
                <w:color w:val="22272F"/>
                <w:sz w:val="20"/>
                <w:szCs w:val="20"/>
              </w:rPr>
            </w:pPr>
            <w:r>
              <w:rPr>
                <w:color w:val="22272F"/>
                <w:sz w:val="20"/>
                <w:szCs w:val="20"/>
              </w:rPr>
              <w:t>Осуществление хозяйственной деятельности, связанной с разведением и (или) содержанием, выращиванием объектов рыбоводства (аквакультуры); размещение зданий, сооружений, оборудования, необходимых для осуществления рыбоводства (аквакультуры)</w:t>
            </w:r>
          </w:p>
        </w:tc>
        <w:tc>
          <w:tcPr>
            <w:tcW w:w="280" w:type="pct"/>
          </w:tcPr>
          <w:p w:rsidR="00411D6B" w:rsidRDefault="00411D6B">
            <w:pPr>
              <w:pStyle w:val="s1"/>
              <w:jc w:val="center"/>
              <w:rPr>
                <w:color w:val="22272F"/>
                <w:sz w:val="20"/>
                <w:szCs w:val="20"/>
              </w:rPr>
            </w:pPr>
            <w:r>
              <w:rPr>
                <w:color w:val="22272F"/>
                <w:sz w:val="20"/>
                <w:szCs w:val="20"/>
              </w:rPr>
              <w:t>1.13</w:t>
            </w:r>
          </w:p>
        </w:tc>
        <w:tc>
          <w:tcPr>
            <w:tcW w:w="292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4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36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01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29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84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2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0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49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</w:tr>
      <w:tr w:rsidR="00411D6B" w:rsidTr="00CF7C98">
        <w:trPr>
          <w:trHeight w:val="850"/>
          <w:jc w:val="center"/>
        </w:trPr>
        <w:tc>
          <w:tcPr>
            <w:tcW w:w="764" w:type="pct"/>
          </w:tcPr>
          <w:p w:rsidR="00411D6B" w:rsidRDefault="00411D6B">
            <w:pPr>
              <w:pStyle w:val="s1"/>
              <w:jc w:val="both"/>
              <w:rPr>
                <w:color w:val="22272F"/>
                <w:sz w:val="20"/>
                <w:szCs w:val="20"/>
              </w:rPr>
            </w:pPr>
            <w:r>
              <w:rPr>
                <w:color w:val="22272F"/>
                <w:sz w:val="20"/>
                <w:szCs w:val="20"/>
              </w:rPr>
              <w:t>Научное обеспечение сельского хозяйства</w:t>
            </w:r>
          </w:p>
        </w:tc>
        <w:tc>
          <w:tcPr>
            <w:tcW w:w="1708" w:type="pct"/>
          </w:tcPr>
          <w:p w:rsidR="00411D6B" w:rsidRDefault="00411D6B">
            <w:pPr>
              <w:pStyle w:val="s1"/>
              <w:jc w:val="both"/>
              <w:rPr>
                <w:color w:val="22272F"/>
                <w:sz w:val="20"/>
                <w:szCs w:val="20"/>
              </w:rPr>
            </w:pPr>
            <w:r>
              <w:rPr>
                <w:color w:val="22272F"/>
                <w:sz w:val="20"/>
                <w:szCs w:val="20"/>
              </w:rPr>
              <w:t>Осуществление научной и селекционной работы, ведения сельского хозяйства для получения ценных с научной точки зрения образцов растительного и животного мира; размещение коллекций генетических ресурсов растений</w:t>
            </w:r>
          </w:p>
        </w:tc>
        <w:tc>
          <w:tcPr>
            <w:tcW w:w="280" w:type="pct"/>
          </w:tcPr>
          <w:p w:rsidR="00411D6B" w:rsidRDefault="00411D6B">
            <w:pPr>
              <w:pStyle w:val="s1"/>
              <w:jc w:val="center"/>
              <w:rPr>
                <w:color w:val="22272F"/>
                <w:sz w:val="20"/>
                <w:szCs w:val="20"/>
              </w:rPr>
            </w:pPr>
            <w:r>
              <w:rPr>
                <w:color w:val="22272F"/>
                <w:sz w:val="20"/>
                <w:szCs w:val="20"/>
              </w:rPr>
              <w:t>1.14</w:t>
            </w:r>
          </w:p>
        </w:tc>
        <w:tc>
          <w:tcPr>
            <w:tcW w:w="292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4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36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01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29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84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2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0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49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</w:tr>
      <w:tr w:rsidR="00411D6B" w:rsidTr="00CF7C98">
        <w:trPr>
          <w:trHeight w:val="850"/>
          <w:jc w:val="center"/>
        </w:trPr>
        <w:tc>
          <w:tcPr>
            <w:tcW w:w="764" w:type="pct"/>
          </w:tcPr>
          <w:p w:rsidR="00411D6B" w:rsidRDefault="00411D6B">
            <w:pPr>
              <w:pStyle w:val="s1"/>
              <w:jc w:val="both"/>
              <w:rPr>
                <w:color w:val="22272F"/>
                <w:sz w:val="20"/>
                <w:szCs w:val="20"/>
              </w:rPr>
            </w:pPr>
            <w:r>
              <w:rPr>
                <w:color w:val="22272F"/>
                <w:sz w:val="20"/>
                <w:szCs w:val="20"/>
              </w:rPr>
              <w:t>Хранение и переработка сельскохозяйственной продукции</w:t>
            </w:r>
          </w:p>
        </w:tc>
        <w:tc>
          <w:tcPr>
            <w:tcW w:w="1708" w:type="pct"/>
          </w:tcPr>
          <w:p w:rsidR="00411D6B" w:rsidRDefault="00411D6B">
            <w:pPr>
              <w:pStyle w:val="s1"/>
              <w:jc w:val="both"/>
              <w:rPr>
                <w:color w:val="22272F"/>
                <w:sz w:val="20"/>
                <w:szCs w:val="20"/>
              </w:rPr>
            </w:pPr>
            <w:r>
              <w:rPr>
                <w:color w:val="22272F"/>
                <w:sz w:val="20"/>
                <w:szCs w:val="20"/>
              </w:rPr>
              <w:t>Размещение зданий, сооружений, используемых для производства, хранения, первичной и глубокой переработки сельскохозяйственной продукции</w:t>
            </w:r>
          </w:p>
        </w:tc>
        <w:tc>
          <w:tcPr>
            <w:tcW w:w="280" w:type="pct"/>
          </w:tcPr>
          <w:p w:rsidR="00411D6B" w:rsidRDefault="00411D6B">
            <w:pPr>
              <w:pStyle w:val="s1"/>
              <w:jc w:val="center"/>
              <w:rPr>
                <w:color w:val="22272F"/>
                <w:sz w:val="20"/>
                <w:szCs w:val="20"/>
              </w:rPr>
            </w:pPr>
            <w:r>
              <w:rPr>
                <w:color w:val="22272F"/>
                <w:sz w:val="20"/>
                <w:szCs w:val="20"/>
              </w:rPr>
              <w:t>1.15</w:t>
            </w:r>
          </w:p>
        </w:tc>
        <w:tc>
          <w:tcPr>
            <w:tcW w:w="292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4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36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01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29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84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2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0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49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</w:tr>
      <w:tr w:rsidR="00411D6B" w:rsidTr="00CF7C98">
        <w:trPr>
          <w:trHeight w:val="850"/>
          <w:jc w:val="center"/>
        </w:trPr>
        <w:tc>
          <w:tcPr>
            <w:tcW w:w="764" w:type="pct"/>
          </w:tcPr>
          <w:p w:rsidR="00411D6B" w:rsidRDefault="00411D6B">
            <w:pPr>
              <w:pStyle w:val="s1"/>
              <w:jc w:val="both"/>
              <w:rPr>
                <w:color w:val="22272F"/>
                <w:sz w:val="20"/>
                <w:szCs w:val="20"/>
              </w:rPr>
            </w:pPr>
            <w:r>
              <w:rPr>
                <w:color w:val="22272F"/>
                <w:sz w:val="20"/>
                <w:szCs w:val="20"/>
              </w:rPr>
              <w:t>Ведение личного подсобного хозяйства на полевых участках</w:t>
            </w:r>
          </w:p>
        </w:tc>
        <w:tc>
          <w:tcPr>
            <w:tcW w:w="1708" w:type="pct"/>
          </w:tcPr>
          <w:p w:rsidR="00411D6B" w:rsidRDefault="00411D6B">
            <w:pPr>
              <w:pStyle w:val="s1"/>
              <w:jc w:val="both"/>
              <w:rPr>
                <w:color w:val="22272F"/>
                <w:sz w:val="20"/>
                <w:szCs w:val="20"/>
              </w:rPr>
            </w:pPr>
            <w:r>
              <w:rPr>
                <w:color w:val="22272F"/>
                <w:sz w:val="20"/>
                <w:szCs w:val="20"/>
              </w:rPr>
              <w:t>Производство сельскохозяйственной продукции без права возведения объектов капитального строительства</w:t>
            </w:r>
          </w:p>
        </w:tc>
        <w:tc>
          <w:tcPr>
            <w:tcW w:w="280" w:type="pct"/>
          </w:tcPr>
          <w:p w:rsidR="00411D6B" w:rsidRDefault="00411D6B">
            <w:pPr>
              <w:pStyle w:val="s1"/>
              <w:jc w:val="center"/>
              <w:rPr>
                <w:color w:val="22272F"/>
                <w:sz w:val="20"/>
                <w:szCs w:val="20"/>
              </w:rPr>
            </w:pPr>
            <w:r>
              <w:rPr>
                <w:color w:val="22272F"/>
                <w:sz w:val="20"/>
                <w:szCs w:val="20"/>
              </w:rPr>
              <w:t>1.16</w:t>
            </w:r>
          </w:p>
        </w:tc>
        <w:tc>
          <w:tcPr>
            <w:tcW w:w="292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4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36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01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29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84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2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0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49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</w:tr>
      <w:tr w:rsidR="00411D6B" w:rsidTr="00CF7C98">
        <w:trPr>
          <w:trHeight w:val="850"/>
          <w:jc w:val="center"/>
        </w:trPr>
        <w:tc>
          <w:tcPr>
            <w:tcW w:w="764" w:type="pct"/>
          </w:tcPr>
          <w:p w:rsidR="00411D6B" w:rsidRDefault="00411D6B">
            <w:pPr>
              <w:pStyle w:val="s1"/>
              <w:jc w:val="both"/>
              <w:rPr>
                <w:color w:val="22272F"/>
                <w:sz w:val="20"/>
                <w:szCs w:val="20"/>
              </w:rPr>
            </w:pPr>
            <w:r>
              <w:rPr>
                <w:color w:val="22272F"/>
                <w:sz w:val="20"/>
                <w:szCs w:val="20"/>
              </w:rPr>
              <w:t>Питомники</w:t>
            </w:r>
          </w:p>
        </w:tc>
        <w:tc>
          <w:tcPr>
            <w:tcW w:w="1708" w:type="pct"/>
          </w:tcPr>
          <w:p w:rsidR="00411D6B" w:rsidRDefault="00411D6B">
            <w:pPr>
              <w:pStyle w:val="s1"/>
              <w:jc w:val="both"/>
              <w:rPr>
                <w:color w:val="22272F"/>
                <w:sz w:val="20"/>
                <w:szCs w:val="20"/>
              </w:rPr>
            </w:pPr>
            <w:r>
              <w:rPr>
                <w:color w:val="22272F"/>
                <w:sz w:val="20"/>
                <w:szCs w:val="20"/>
              </w:rPr>
              <w:t>Выращивание и реализация подроста деревьев и кустарников, используемых в сельском хозяйстве, а также иных сельскохозяйственных культур для получения рассады и семян;</w:t>
            </w:r>
          </w:p>
          <w:p w:rsidR="00411D6B" w:rsidRDefault="00411D6B">
            <w:pPr>
              <w:pStyle w:val="s1"/>
              <w:jc w:val="both"/>
              <w:rPr>
                <w:color w:val="22272F"/>
                <w:sz w:val="20"/>
                <w:szCs w:val="20"/>
              </w:rPr>
            </w:pPr>
            <w:r>
              <w:rPr>
                <w:color w:val="22272F"/>
                <w:sz w:val="20"/>
                <w:szCs w:val="20"/>
              </w:rPr>
              <w:t>размещение сооружений, необходимых для указанных видов сельскохозяйственного производства</w:t>
            </w:r>
          </w:p>
        </w:tc>
        <w:tc>
          <w:tcPr>
            <w:tcW w:w="280" w:type="pct"/>
          </w:tcPr>
          <w:p w:rsidR="00411D6B" w:rsidRDefault="00411D6B">
            <w:pPr>
              <w:pStyle w:val="s1"/>
              <w:jc w:val="center"/>
              <w:rPr>
                <w:color w:val="22272F"/>
                <w:sz w:val="20"/>
                <w:szCs w:val="20"/>
              </w:rPr>
            </w:pPr>
            <w:r>
              <w:rPr>
                <w:color w:val="22272F"/>
                <w:sz w:val="20"/>
                <w:szCs w:val="20"/>
              </w:rPr>
              <w:t>1.17</w:t>
            </w:r>
          </w:p>
        </w:tc>
        <w:tc>
          <w:tcPr>
            <w:tcW w:w="292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4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36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01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29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84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2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0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49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</w:tr>
      <w:tr w:rsidR="00411D6B" w:rsidTr="00CF7C98">
        <w:trPr>
          <w:trHeight w:val="850"/>
          <w:jc w:val="center"/>
        </w:trPr>
        <w:tc>
          <w:tcPr>
            <w:tcW w:w="764" w:type="pct"/>
          </w:tcPr>
          <w:p w:rsidR="00411D6B" w:rsidRDefault="00411D6B">
            <w:pPr>
              <w:pStyle w:val="s1"/>
              <w:jc w:val="both"/>
              <w:rPr>
                <w:color w:val="22272F"/>
                <w:sz w:val="20"/>
                <w:szCs w:val="20"/>
              </w:rPr>
            </w:pPr>
            <w:r>
              <w:rPr>
                <w:color w:val="22272F"/>
                <w:sz w:val="20"/>
                <w:szCs w:val="20"/>
              </w:rPr>
              <w:t>Обеспечение сельскохозяйственного производства</w:t>
            </w:r>
          </w:p>
        </w:tc>
        <w:tc>
          <w:tcPr>
            <w:tcW w:w="1708" w:type="pct"/>
          </w:tcPr>
          <w:p w:rsidR="00411D6B" w:rsidRDefault="00411D6B">
            <w:pPr>
              <w:pStyle w:val="s1"/>
              <w:jc w:val="both"/>
              <w:rPr>
                <w:color w:val="22272F"/>
                <w:sz w:val="20"/>
                <w:szCs w:val="20"/>
              </w:rPr>
            </w:pPr>
            <w:r>
              <w:rPr>
                <w:color w:val="22272F"/>
                <w:sz w:val="20"/>
                <w:szCs w:val="20"/>
              </w:rPr>
              <w:t>Размещение машинно-транспортных и ремонтных станций, ангаров и гаражей для сельскохозяйственной техники, амбаров, водонапорных башен, трансформаторных станций и иного технического оборудования, используемого для ведения сельского хозяйства</w:t>
            </w:r>
          </w:p>
        </w:tc>
        <w:tc>
          <w:tcPr>
            <w:tcW w:w="280" w:type="pct"/>
          </w:tcPr>
          <w:p w:rsidR="00411D6B" w:rsidRDefault="00411D6B">
            <w:pPr>
              <w:pStyle w:val="s1"/>
              <w:jc w:val="center"/>
              <w:rPr>
                <w:color w:val="22272F"/>
                <w:sz w:val="20"/>
                <w:szCs w:val="20"/>
              </w:rPr>
            </w:pPr>
            <w:r>
              <w:rPr>
                <w:color w:val="22272F"/>
                <w:sz w:val="20"/>
                <w:szCs w:val="20"/>
              </w:rPr>
              <w:t>1.18</w:t>
            </w:r>
          </w:p>
        </w:tc>
        <w:tc>
          <w:tcPr>
            <w:tcW w:w="292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4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36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01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29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84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2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0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49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</w:tr>
      <w:tr w:rsidR="00411D6B" w:rsidTr="00CF7C98">
        <w:trPr>
          <w:trHeight w:val="850"/>
          <w:jc w:val="center"/>
        </w:trPr>
        <w:tc>
          <w:tcPr>
            <w:tcW w:w="764" w:type="pct"/>
          </w:tcPr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Жилая </w:t>
            </w:r>
          </w:p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застройка</w:t>
            </w:r>
          </w:p>
        </w:tc>
        <w:tc>
          <w:tcPr>
            <w:tcW w:w="1708" w:type="pct"/>
          </w:tcPr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Размещение жилых помещений различного вида и обеспечение проживания в них. К жилой застройке относятся здания (помещения в них), предназначенные для проживания человека, за исключением зданий (помещений), используемых:</w:t>
            </w:r>
          </w:p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- с целью извлечения предпринимательской выгоды из предоставления жилого помещения для временного проживания в них (гостиницы, дома отдыха);</w:t>
            </w:r>
          </w:p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- для проживания с одновременным осуществлением лечения или социального обслуживания населения (санатории, дома ребенка, дома престарелых, больницы);</w:t>
            </w:r>
          </w:p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- как способ обеспечения непрерывности производства (вахтовые помещения, служебные жилые помещения на производственных объектах);</w:t>
            </w:r>
          </w:p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- как способ обеспечения деятельности режимного учреждения (казармы, караульные помещения, места лишения свободы, содержания под стражей).</w:t>
            </w:r>
          </w:p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Содержание данного вида разрешенного использования включает в себя содержание видов разрешенного использования с кодами 2.1 - 2.7.1</w:t>
            </w:r>
          </w:p>
        </w:tc>
        <w:tc>
          <w:tcPr>
            <w:tcW w:w="280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2.0</w:t>
            </w:r>
          </w:p>
        </w:tc>
        <w:tc>
          <w:tcPr>
            <w:tcW w:w="292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4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36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01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29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84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2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0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9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411D6B" w:rsidTr="00CF7C98">
        <w:trPr>
          <w:trHeight w:val="850"/>
          <w:jc w:val="center"/>
        </w:trPr>
        <w:tc>
          <w:tcPr>
            <w:tcW w:w="764" w:type="pct"/>
          </w:tcPr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Для индивидуального жилищного строительства</w:t>
            </w:r>
          </w:p>
        </w:tc>
        <w:tc>
          <w:tcPr>
            <w:tcW w:w="1708" w:type="pct"/>
          </w:tcPr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Размещение индивидуального жилого дома (дом, пригодный для постоянного проживания, высотой не выше трех надземных этажей);</w:t>
            </w:r>
          </w:p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выращивание плодовых, ягодных, овощных, бахчевых или иных декоративных или сельскохозяйственных культур;</w:t>
            </w:r>
          </w:p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размещение индивидуальных гаражей и подсобных сооружений</w:t>
            </w:r>
          </w:p>
        </w:tc>
        <w:tc>
          <w:tcPr>
            <w:tcW w:w="280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2.1</w:t>
            </w:r>
          </w:p>
        </w:tc>
        <w:tc>
          <w:tcPr>
            <w:tcW w:w="292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54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36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01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29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84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2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0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49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411D6B" w:rsidTr="00CF7C98">
        <w:trPr>
          <w:trHeight w:val="850"/>
          <w:jc w:val="center"/>
        </w:trPr>
        <w:tc>
          <w:tcPr>
            <w:tcW w:w="764" w:type="pct"/>
          </w:tcPr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Малоэтажная многоквартирная жилая застройка</w:t>
            </w:r>
          </w:p>
        </w:tc>
        <w:tc>
          <w:tcPr>
            <w:tcW w:w="1708" w:type="pct"/>
          </w:tcPr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Размещение малоэтажного многоквартирного жилого дома, (дом, пригодный для постоянного проживания, высотой до 4 этажей, включая мансардный);</w:t>
            </w:r>
          </w:p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разведение декоративных и плодовых деревьев, овощных и ягодных культур; размещение индивидуальных гаражей и иных вспомогательных сооружений; обустройство спортивных и детских площадок, площадок отдыха; размещение объектов обслуживания жилой застройки во встроенных, пристроенных и встроенно-пристроенных помещениях малоэтажного многоквартирного дома, если общая площадь таких помещений в малоэтажном многоквартирном доме не составляет более 15% общей площади помещений дома</w:t>
            </w:r>
          </w:p>
        </w:tc>
        <w:tc>
          <w:tcPr>
            <w:tcW w:w="280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2.1.1</w:t>
            </w:r>
          </w:p>
        </w:tc>
        <w:tc>
          <w:tcPr>
            <w:tcW w:w="292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54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36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01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29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84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2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0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49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411D6B" w:rsidTr="00CF7C98">
        <w:trPr>
          <w:trHeight w:val="281"/>
          <w:jc w:val="center"/>
        </w:trPr>
        <w:tc>
          <w:tcPr>
            <w:tcW w:w="764" w:type="pct"/>
          </w:tcPr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Приусадебный участок личного подсобного хозяйства</w:t>
            </w:r>
          </w:p>
        </w:tc>
        <w:tc>
          <w:tcPr>
            <w:tcW w:w="1708" w:type="pct"/>
          </w:tcPr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Размещение жилого дома, не предназначенного для раздела на квартиры (дома, пригодные для постоянного проживания и высотой не выше трех надземных этажей); производство сельскохозяйственной продукции; размещение гаража и иных вспомогательных сооружений; содержание сельскохозяйственных животных</w:t>
            </w:r>
          </w:p>
        </w:tc>
        <w:tc>
          <w:tcPr>
            <w:tcW w:w="280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2.2</w:t>
            </w:r>
          </w:p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2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54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36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01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29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84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2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0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49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411D6B" w:rsidTr="00CF7C98">
        <w:trPr>
          <w:trHeight w:val="850"/>
          <w:jc w:val="center"/>
        </w:trPr>
        <w:tc>
          <w:tcPr>
            <w:tcW w:w="764" w:type="pct"/>
          </w:tcPr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Блокированная жилая застройка</w:t>
            </w:r>
          </w:p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8" w:type="pct"/>
          </w:tcPr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Размещение жилого дома, не предназначенного для раздела на квартиры (жилой дом, пригодный для постоянного проживания, высотой не выше трех надземных этажей, имеющих общую стену с соседним домом, при общем количестве совмещенных домов не более десяти); разведение декоративных и плодовых деревьев, овощей и ягодных культур, размещение гаражей и иных вспомогательных сооружений</w:t>
            </w:r>
          </w:p>
        </w:tc>
        <w:tc>
          <w:tcPr>
            <w:tcW w:w="280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2.3</w:t>
            </w:r>
          </w:p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2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54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36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01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29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84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2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0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49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411D6B" w:rsidTr="00CF7C98">
        <w:trPr>
          <w:trHeight w:val="551"/>
          <w:jc w:val="center"/>
        </w:trPr>
        <w:tc>
          <w:tcPr>
            <w:tcW w:w="764" w:type="pct"/>
          </w:tcPr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Передвижное жилье</w:t>
            </w:r>
          </w:p>
        </w:tc>
        <w:tc>
          <w:tcPr>
            <w:tcW w:w="1708" w:type="pct"/>
          </w:tcPr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Размещение сооружений, пригодных к использованию в качестве жилья (палаточные городки, кемпинги, жилые вагончики, жилые прицепы) с возможностью подключения названных сооружений к инженерным сетям, находящимся на земельном участке или на земельных участках, имеющих  инженерные сооружения, предназначенных для общего пользования</w:t>
            </w:r>
          </w:p>
        </w:tc>
        <w:tc>
          <w:tcPr>
            <w:tcW w:w="280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2.4</w:t>
            </w:r>
          </w:p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2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54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36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01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29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84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2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0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49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411D6B" w:rsidTr="00CF7C98">
        <w:trPr>
          <w:trHeight w:val="850"/>
          <w:jc w:val="center"/>
        </w:trPr>
        <w:tc>
          <w:tcPr>
            <w:tcW w:w="764" w:type="pct"/>
          </w:tcPr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Среднеэтажная жилая застройка</w:t>
            </w:r>
          </w:p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8" w:type="pct"/>
          </w:tcPr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Размещение жилых домов, предназначенных для разделения на квартиры, каждая из которых пригодна для постоянного проживания (жилые дома высотой не выше восьми надземных этажей, разделенных на две и более квартиры); благоустройство и озеленение; размещение подземных гаражей и автостоянок; обустройство спортивных и детских площадок, площадок отдыха; размещение объектов обслуживания жилой застройки во встроенных, пристроенных и встроенно-пристроенных помещениях многоквартирного дома, если общая площадь таких помещений в многоквартирном доме не составляет более 20% общей площади помещений дома</w:t>
            </w:r>
          </w:p>
        </w:tc>
        <w:tc>
          <w:tcPr>
            <w:tcW w:w="280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2.5</w:t>
            </w:r>
          </w:p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2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54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36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01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29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84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2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0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49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411D6B" w:rsidTr="00CF7C98">
        <w:trPr>
          <w:trHeight w:val="409"/>
          <w:jc w:val="center"/>
        </w:trPr>
        <w:tc>
          <w:tcPr>
            <w:tcW w:w="764" w:type="pct"/>
          </w:tcPr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Многоэтажная жилая застройка (высотная</w:t>
            </w:r>
          </w:p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застройка)</w:t>
            </w:r>
          </w:p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8" w:type="pct"/>
          </w:tcPr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Размещение жилых домов, предназначенных для разделения на квартиры, каждая из которых пригодна для постоянного проживания (жилые дома высотой девять и выше этажей, включая подземные, разделенных на двадцать и более квартир); благоустройство и озеленение придомовых территорий; обустройство спортивных и детских площадок, хозяйственных площадок; размещение подземных гаражей и наземных автостоянок, размещение объектов обслуживания жилой застройки во встроенных, пристроенных и встроенно-пристроенных помещениях многоквартирного дома в отдельных помещениях дома, если площадь таких помещений в многоквартирном доме не составляет более 15% от общей площади дома</w:t>
            </w:r>
          </w:p>
        </w:tc>
        <w:tc>
          <w:tcPr>
            <w:tcW w:w="280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2.6</w:t>
            </w:r>
          </w:p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2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54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36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01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29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84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2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0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9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411D6B" w:rsidTr="00CF7C98">
        <w:trPr>
          <w:trHeight w:val="850"/>
          <w:jc w:val="center"/>
        </w:trPr>
        <w:tc>
          <w:tcPr>
            <w:tcW w:w="764" w:type="pct"/>
          </w:tcPr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Обслуживание жилой застройки</w:t>
            </w:r>
          </w:p>
        </w:tc>
        <w:tc>
          <w:tcPr>
            <w:tcW w:w="1708" w:type="pct"/>
          </w:tcPr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Размещение объектов капитального строительства, размещение которых предусмотрено видами разрешенного использования с кодами 3.1, 3.2, 3.3, 3.4, 3.4.1, 3.5.1, 3.6, 3.7, 3.10.1, 4.1, 4.3, 4.4, 4.6, 4.7, 4.9, если их размещение связано с удовлетворением повседневных потребностей жителей, не причиняет вреда окружающей среде и санитарному благополучию, не причиняет существенного неудобства жителям, не требует установления санитарной зоны</w:t>
            </w:r>
          </w:p>
        </w:tc>
        <w:tc>
          <w:tcPr>
            <w:tcW w:w="280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2.7</w:t>
            </w:r>
          </w:p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2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54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36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01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29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84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52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0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49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411D6B" w:rsidTr="00CF7C98">
        <w:trPr>
          <w:trHeight w:val="850"/>
          <w:jc w:val="center"/>
        </w:trPr>
        <w:tc>
          <w:tcPr>
            <w:tcW w:w="764" w:type="pct"/>
          </w:tcPr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Объекты гаражного назначения</w:t>
            </w:r>
          </w:p>
        </w:tc>
        <w:tc>
          <w:tcPr>
            <w:tcW w:w="1708" w:type="pct"/>
          </w:tcPr>
          <w:p w:rsidR="00411D6B" w:rsidRDefault="00411D6B">
            <w:pPr>
              <w:tabs>
                <w:tab w:val="left" w:pos="1080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Размещение отдельно стоящих и пристроенных гаражей, в том числе подземных, предназначенных для хранения личного автотранспорта граждан, с возможностью размещения автомобильных моек</w:t>
            </w:r>
          </w:p>
        </w:tc>
        <w:tc>
          <w:tcPr>
            <w:tcW w:w="280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2.7.1</w:t>
            </w:r>
          </w:p>
        </w:tc>
        <w:tc>
          <w:tcPr>
            <w:tcW w:w="292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54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36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01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29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84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52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0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49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411D6B" w:rsidTr="00CF7C98">
        <w:trPr>
          <w:trHeight w:val="850"/>
          <w:jc w:val="center"/>
        </w:trPr>
        <w:tc>
          <w:tcPr>
            <w:tcW w:w="764" w:type="pct"/>
            <w:shd w:val="clear" w:color="auto" w:fill="E5B8B7"/>
          </w:tcPr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Общественное использование объектов капитального строительства</w:t>
            </w:r>
          </w:p>
        </w:tc>
        <w:tc>
          <w:tcPr>
            <w:tcW w:w="1708" w:type="pct"/>
            <w:shd w:val="clear" w:color="auto" w:fill="E5B8B7"/>
          </w:tcPr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Размещение объектов капитального строительства в целях обеспечения удовлетворения бытовых, социальных и духовных потребностей человека. Содержание данного вида разрешенного использования включает в себя содержание видов разрешенного использования с кодами 3.1 - 3.10.2</w:t>
            </w:r>
          </w:p>
        </w:tc>
        <w:tc>
          <w:tcPr>
            <w:tcW w:w="280" w:type="pct"/>
            <w:shd w:val="clear" w:color="auto" w:fill="E5B8B7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3.0</w:t>
            </w:r>
          </w:p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92" w:type="pct"/>
            <w:shd w:val="clear" w:color="auto" w:fill="E5B8B7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4" w:type="pct"/>
            <w:shd w:val="clear" w:color="auto" w:fill="E5B8B7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36" w:type="pct"/>
            <w:shd w:val="clear" w:color="auto" w:fill="E5B8B7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01" w:type="pct"/>
            <w:shd w:val="clear" w:color="auto" w:fill="E5B8B7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29" w:type="pct"/>
            <w:shd w:val="clear" w:color="auto" w:fill="E5B8B7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84" w:type="pct"/>
            <w:shd w:val="clear" w:color="auto" w:fill="E5B8B7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E5B8B7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0" w:type="pct"/>
            <w:shd w:val="clear" w:color="auto" w:fill="E5B8B7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9" w:type="pct"/>
            <w:shd w:val="clear" w:color="auto" w:fill="E5B8B7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411D6B" w:rsidTr="00CF7C98">
        <w:trPr>
          <w:trHeight w:val="850"/>
          <w:jc w:val="center"/>
        </w:trPr>
        <w:tc>
          <w:tcPr>
            <w:tcW w:w="764" w:type="pct"/>
          </w:tcPr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Коммунальное обслуживание</w:t>
            </w:r>
          </w:p>
        </w:tc>
        <w:tc>
          <w:tcPr>
            <w:tcW w:w="1708" w:type="pct"/>
          </w:tcPr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Размещение объектов капитального строительства в целях обеспечения физических и юридических лиц коммунальными услугами, в частности: поставки воды, тепла, электричества, газа, предоставления услуг связи, отвода канализационных стоков, очистки и уборки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а также зданий или помещений, предназначенных для приема физических и юридических лиц в связи с предоставлением им коммунальных услуг)</w:t>
            </w:r>
          </w:p>
        </w:tc>
        <w:tc>
          <w:tcPr>
            <w:tcW w:w="280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3.1</w:t>
            </w:r>
          </w:p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92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54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36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01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29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84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52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0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</w:t>
            </w:r>
          </w:p>
        </w:tc>
        <w:tc>
          <w:tcPr>
            <w:tcW w:w="249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</w:t>
            </w:r>
          </w:p>
        </w:tc>
      </w:tr>
      <w:tr w:rsidR="00411D6B" w:rsidTr="00CF7C98">
        <w:trPr>
          <w:trHeight w:val="850"/>
          <w:jc w:val="center"/>
        </w:trPr>
        <w:tc>
          <w:tcPr>
            <w:tcW w:w="764" w:type="pct"/>
          </w:tcPr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Социальное обслуживание</w:t>
            </w:r>
          </w:p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708" w:type="pct"/>
          </w:tcPr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Размещение объектов капитального строительства, предназначенных для оказания гражданам социальной помощи (службы занятости населения, дома престарелых, дома ребенка, детские дома, пункты питания малоимущих граждан, пункты ночлега для бездомных граждан, службы психологической и бесплатной юридической помощи, социальные, пенсионные и иные службы, в которых осуществляется прием граждан по вопросам оказания социальной помощи и назначения социальных или пенсионных выплат); размещение объектов капитального строительства для размещения отделений почты и телеграфа; размещение объектов капитального строительства для размещения общественных некоммерческих организаций: благотворительных организаций, клубов по интересам</w:t>
            </w:r>
          </w:p>
        </w:tc>
        <w:tc>
          <w:tcPr>
            <w:tcW w:w="280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3.2</w:t>
            </w:r>
          </w:p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92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54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36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01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29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84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2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0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49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411D6B" w:rsidTr="00CF7C98">
        <w:trPr>
          <w:trHeight w:val="550"/>
          <w:jc w:val="center"/>
        </w:trPr>
        <w:tc>
          <w:tcPr>
            <w:tcW w:w="764" w:type="pct"/>
          </w:tcPr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Бытовое обслуживание</w:t>
            </w:r>
          </w:p>
        </w:tc>
        <w:tc>
          <w:tcPr>
            <w:tcW w:w="1708" w:type="pct"/>
          </w:tcPr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Размещение объектов капитального строительства, предназначенных для оказания населению или организациям бытовых услуг (мастерские мелкого ремонта, ателье, бани, парикмахерские, прачечные, химчистки, похоронные бюро)</w:t>
            </w:r>
          </w:p>
        </w:tc>
        <w:tc>
          <w:tcPr>
            <w:tcW w:w="280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3.3</w:t>
            </w:r>
          </w:p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92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</w:t>
            </w:r>
          </w:p>
        </w:tc>
        <w:tc>
          <w:tcPr>
            <w:tcW w:w="254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36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01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</w:t>
            </w:r>
          </w:p>
        </w:tc>
        <w:tc>
          <w:tcPr>
            <w:tcW w:w="229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84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2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0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49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411D6B" w:rsidTr="00CF7C98">
        <w:trPr>
          <w:trHeight w:val="850"/>
          <w:jc w:val="center"/>
        </w:trPr>
        <w:tc>
          <w:tcPr>
            <w:tcW w:w="764" w:type="pct"/>
          </w:tcPr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Здравоохранение</w:t>
            </w:r>
          </w:p>
        </w:tc>
        <w:tc>
          <w:tcPr>
            <w:tcW w:w="1708" w:type="pct"/>
          </w:tcPr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Размещение объектов капитального строительства, предназначенных для оказания гражданам медицинской помощи. Содержание данного вида разрешенного использования включает в себя содержание видов разрешенного использования с кодами 3.4.1 - 3.4.2</w:t>
            </w:r>
          </w:p>
        </w:tc>
        <w:tc>
          <w:tcPr>
            <w:tcW w:w="280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3.4</w:t>
            </w:r>
          </w:p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92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4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36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</w:t>
            </w:r>
          </w:p>
        </w:tc>
        <w:tc>
          <w:tcPr>
            <w:tcW w:w="201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29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84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2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0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49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411D6B" w:rsidTr="00CF7C98">
        <w:trPr>
          <w:trHeight w:val="850"/>
          <w:jc w:val="center"/>
        </w:trPr>
        <w:tc>
          <w:tcPr>
            <w:tcW w:w="764" w:type="pct"/>
          </w:tcPr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Амбулаторно-поликлиническое обслуживание</w:t>
            </w:r>
          </w:p>
        </w:tc>
        <w:tc>
          <w:tcPr>
            <w:tcW w:w="1708" w:type="pct"/>
          </w:tcPr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Размещение объектов капитального строительства, предназначенных для оказания гражданам амбулаторно-поликлинической медицинской помощи (поликлиники, фельдшерские пункты, пункты здравоохранения, центры матери и ребенка, диагностические центры, молочные кухни, станции донорства крови, клинические лаборатории)</w:t>
            </w:r>
          </w:p>
        </w:tc>
        <w:tc>
          <w:tcPr>
            <w:tcW w:w="280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3.4.1</w:t>
            </w:r>
          </w:p>
        </w:tc>
        <w:tc>
          <w:tcPr>
            <w:tcW w:w="292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54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36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</w:t>
            </w:r>
          </w:p>
        </w:tc>
        <w:tc>
          <w:tcPr>
            <w:tcW w:w="201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29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84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</w:t>
            </w:r>
          </w:p>
        </w:tc>
        <w:tc>
          <w:tcPr>
            <w:tcW w:w="252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0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49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</w:t>
            </w:r>
          </w:p>
        </w:tc>
      </w:tr>
      <w:tr w:rsidR="00411D6B" w:rsidTr="00CF7C98">
        <w:trPr>
          <w:trHeight w:val="850"/>
          <w:jc w:val="center"/>
        </w:trPr>
        <w:tc>
          <w:tcPr>
            <w:tcW w:w="764" w:type="pct"/>
          </w:tcPr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Стационарное медицинское обслуживание</w:t>
            </w:r>
          </w:p>
        </w:tc>
        <w:tc>
          <w:tcPr>
            <w:tcW w:w="1708" w:type="pct"/>
          </w:tcPr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Размещение объектов капитального строительства, предназначенных для оказания гражданам медицинской помощи в стационарах (больницы, родильные дома, научно-медицинские учреждения и прочие объекты, обеспечивающие оказание услуги по лечению в стационаре); размещение станций скорой помощи</w:t>
            </w:r>
          </w:p>
        </w:tc>
        <w:tc>
          <w:tcPr>
            <w:tcW w:w="280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3.4.2</w:t>
            </w:r>
          </w:p>
        </w:tc>
        <w:tc>
          <w:tcPr>
            <w:tcW w:w="292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4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36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</w:t>
            </w:r>
          </w:p>
        </w:tc>
        <w:tc>
          <w:tcPr>
            <w:tcW w:w="201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29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84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2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0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49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411D6B" w:rsidTr="00CF7C98">
        <w:trPr>
          <w:trHeight w:val="416"/>
          <w:jc w:val="center"/>
        </w:trPr>
        <w:tc>
          <w:tcPr>
            <w:tcW w:w="764" w:type="pct"/>
          </w:tcPr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Образование и просвещение</w:t>
            </w:r>
          </w:p>
        </w:tc>
        <w:tc>
          <w:tcPr>
            <w:tcW w:w="1708" w:type="pct"/>
          </w:tcPr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Размещение объектов капитального строительства, предназначенных для воспитания, образования и просвещения (детские ясли, детские сады, школы, лицеи, гимназии, профессиональные технические училища, колледжи, художественные, музыкальные школы и училища, образовательные кружки, общества знаний, институты, университеты, организации по переподготовке и повышению квалификации специалистов и иные организации, осуществляющие деятельность по воспитанию, образованию и просвещению). Содержание данного вида разрешенного использования включает в себя содержание видов разрешенного использования с кодами 3.5.1 - 3.5.2</w:t>
            </w:r>
          </w:p>
        </w:tc>
        <w:tc>
          <w:tcPr>
            <w:tcW w:w="280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3.5</w:t>
            </w:r>
          </w:p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2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4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36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01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29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84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2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0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49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411D6B" w:rsidTr="00CF7C98">
        <w:trPr>
          <w:trHeight w:val="416"/>
          <w:jc w:val="center"/>
        </w:trPr>
        <w:tc>
          <w:tcPr>
            <w:tcW w:w="764" w:type="pct"/>
          </w:tcPr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Дошкольное, начальное и среднее общее образование</w:t>
            </w:r>
          </w:p>
        </w:tc>
        <w:tc>
          <w:tcPr>
            <w:tcW w:w="1708" w:type="pct"/>
          </w:tcPr>
          <w:p w:rsidR="00411D6B" w:rsidRDefault="00411D6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Размещение объектов капитального строительства, предназначенных для просвещения, дошкольного, начального и среднего общего образования (детские ясли, детские сады, школы, лицеи, гимназии, художественные, музыкальные школы, образовательные кружки и иные организации, осуществляющие деятельность по воспитанию, образованию и просвещению)</w:t>
            </w:r>
          </w:p>
        </w:tc>
        <w:tc>
          <w:tcPr>
            <w:tcW w:w="280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3.5.1</w:t>
            </w:r>
          </w:p>
        </w:tc>
        <w:tc>
          <w:tcPr>
            <w:tcW w:w="292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54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36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01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29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84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2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0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49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411D6B" w:rsidTr="00CF7C98">
        <w:trPr>
          <w:trHeight w:val="416"/>
          <w:jc w:val="center"/>
        </w:trPr>
        <w:tc>
          <w:tcPr>
            <w:tcW w:w="764" w:type="pct"/>
          </w:tcPr>
          <w:p w:rsidR="00411D6B" w:rsidRDefault="00411D6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Среднее и высшее профессиональное образование</w:t>
            </w:r>
          </w:p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8" w:type="pct"/>
          </w:tcPr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Размещение объектов капитального строительства, предназначенных для профессионального образования и просвещения (профессиональные технические училища, колледжи, художественные, музыкальные училища, общества знаний, институты, университеты, организации по переподготовке и повышению квалификации специалистов и иные организации, осуществляющие деятельность по образованию и просвещению)</w:t>
            </w:r>
          </w:p>
        </w:tc>
        <w:tc>
          <w:tcPr>
            <w:tcW w:w="280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3.5.2</w:t>
            </w:r>
          </w:p>
        </w:tc>
        <w:tc>
          <w:tcPr>
            <w:tcW w:w="292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4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36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01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29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84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2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0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49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411D6B" w:rsidTr="00CF7C98">
        <w:trPr>
          <w:trHeight w:val="850"/>
          <w:jc w:val="center"/>
        </w:trPr>
        <w:tc>
          <w:tcPr>
            <w:tcW w:w="764" w:type="pct"/>
          </w:tcPr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Культурное развитие</w:t>
            </w:r>
          </w:p>
        </w:tc>
        <w:tc>
          <w:tcPr>
            <w:tcW w:w="1708" w:type="pct"/>
          </w:tcPr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Размещение объектов капитального строительства, предназначенных для размещения в них музеев, выставочных залов, художественных галерей, домов культуры, библиотек, кинотеатров и кинозалов, театров, филармоний, планетариев; устройство площадок для празднеств и гуляний; размещение зданий и сооружений для размещения цирков, зверинцев, зоопарков, океанариумов</w:t>
            </w:r>
          </w:p>
        </w:tc>
        <w:tc>
          <w:tcPr>
            <w:tcW w:w="280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3.6</w:t>
            </w:r>
          </w:p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2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</w:t>
            </w:r>
          </w:p>
        </w:tc>
        <w:tc>
          <w:tcPr>
            <w:tcW w:w="254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36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01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</w:t>
            </w:r>
          </w:p>
        </w:tc>
        <w:tc>
          <w:tcPr>
            <w:tcW w:w="229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84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2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0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49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411D6B" w:rsidTr="00CF7C98">
        <w:trPr>
          <w:trHeight w:val="92"/>
          <w:jc w:val="center"/>
        </w:trPr>
        <w:tc>
          <w:tcPr>
            <w:tcW w:w="764" w:type="pct"/>
          </w:tcPr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Религиозное использование</w:t>
            </w:r>
          </w:p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8" w:type="pct"/>
          </w:tcPr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Размещение объектов капитального строительства, предназначенных для отправления религиозных обрядов (церкви, соборы, храмы, часовни, монастыри, мечети, молельные дома); размещение объектов капитального строительства, предназначенных для постоянного местонахождения духовных лиц, паломников и послушников в связи с осуществлением ими религиозной службы, а также для осуществления благотворительной и религиозной образовательной деятельности (монастыри, скиты, воскресные школы, семинарии, духовные училища)</w:t>
            </w:r>
          </w:p>
        </w:tc>
        <w:tc>
          <w:tcPr>
            <w:tcW w:w="280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3.7</w:t>
            </w:r>
          </w:p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2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</w:t>
            </w:r>
          </w:p>
        </w:tc>
        <w:tc>
          <w:tcPr>
            <w:tcW w:w="254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36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01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</w:t>
            </w:r>
          </w:p>
        </w:tc>
        <w:tc>
          <w:tcPr>
            <w:tcW w:w="229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84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2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0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49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411D6B" w:rsidTr="00CF7C98">
        <w:trPr>
          <w:trHeight w:val="850"/>
          <w:jc w:val="center"/>
        </w:trPr>
        <w:tc>
          <w:tcPr>
            <w:tcW w:w="764" w:type="pct"/>
          </w:tcPr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Общественное управление</w:t>
            </w:r>
          </w:p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8" w:type="pct"/>
          </w:tcPr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Размещение объектов капитального строительства, предназначенных для размещения органов государственной власти, органов местного самоуправления, судов, а также организаций, непосредственно обеспечивающих их деятельность; размещение объектов капитального строительства, предназначенных для размещения органов управления политических партий, профессиональных и отраслевых союзов, творческих союзов и иных общественных объединений граждан по отраслевому или политическому признаку размещение объектов капитального строительства для дипломатических представительства иностранных государств и консульских учреждений в Российской Федерации</w:t>
            </w:r>
          </w:p>
        </w:tc>
        <w:tc>
          <w:tcPr>
            <w:tcW w:w="280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3.8</w:t>
            </w:r>
          </w:p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2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4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36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01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29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84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2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0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49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411D6B" w:rsidTr="00CF7C98">
        <w:trPr>
          <w:trHeight w:val="77"/>
          <w:jc w:val="center"/>
        </w:trPr>
        <w:tc>
          <w:tcPr>
            <w:tcW w:w="764" w:type="pct"/>
          </w:tcPr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Обеспечение научной деятельности</w:t>
            </w:r>
          </w:p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8" w:type="pct"/>
          </w:tcPr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Размещение объектов капитального строительства для проведения научных исследований и изысканий, испытаний опытных промышленных образцов, для размещения организаций, осуществляющих научные изыскания, исследования и разработки (научно-исследовательские институты, проектные институты, научные центры, опытно-конструкторские центры, государственные академии наук, в том числе отраслевые), проведения научной и селекционной работы, ведения сельского и лесного хозяйства для получения ценных с научной точки зрения образцов растительного и животного мира</w:t>
            </w:r>
          </w:p>
        </w:tc>
        <w:tc>
          <w:tcPr>
            <w:tcW w:w="280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3.9</w:t>
            </w:r>
          </w:p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2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4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36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01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29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84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2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0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49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</w:tr>
      <w:tr w:rsidR="00411D6B" w:rsidTr="00CF7C98">
        <w:trPr>
          <w:trHeight w:val="77"/>
          <w:jc w:val="center"/>
        </w:trPr>
        <w:tc>
          <w:tcPr>
            <w:tcW w:w="764" w:type="pct"/>
          </w:tcPr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Обеспечение деятельности в области гидрометеорологии и смежных с ней областях</w:t>
            </w:r>
          </w:p>
        </w:tc>
        <w:tc>
          <w:tcPr>
            <w:tcW w:w="1708" w:type="pct"/>
          </w:tcPr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Размещение объектов капитального строительства, предназначенных для наблюдений за физическими и химическими процессами, происходящими в окружающей среде, определения ее гидрометеорологических, агрометеорологических и гелиогеофизических характеристик, уровня загрязнения атмосферного воздуха, почв, водных объектов, в том числе по гидробиологическим показателям, и околоземного - космического пространства, зданий и сооружений, используемых в области гидрометеорологии и смежных с ней областях (доплеровские метеорологические радиолокаторы, гидрологические посты и другие)</w:t>
            </w:r>
          </w:p>
        </w:tc>
        <w:tc>
          <w:tcPr>
            <w:tcW w:w="280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3.9.1</w:t>
            </w:r>
          </w:p>
        </w:tc>
        <w:tc>
          <w:tcPr>
            <w:tcW w:w="292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</w:t>
            </w:r>
          </w:p>
        </w:tc>
        <w:tc>
          <w:tcPr>
            <w:tcW w:w="254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</w:t>
            </w:r>
          </w:p>
        </w:tc>
        <w:tc>
          <w:tcPr>
            <w:tcW w:w="236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01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29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</w:t>
            </w:r>
          </w:p>
        </w:tc>
        <w:tc>
          <w:tcPr>
            <w:tcW w:w="284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52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50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49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</w:tr>
      <w:tr w:rsidR="00411D6B" w:rsidTr="00CF7C98">
        <w:trPr>
          <w:trHeight w:val="850"/>
          <w:jc w:val="center"/>
        </w:trPr>
        <w:tc>
          <w:tcPr>
            <w:tcW w:w="764" w:type="pct"/>
          </w:tcPr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Ветеринарное обслуживание</w:t>
            </w:r>
          </w:p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8" w:type="pct"/>
          </w:tcPr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Размещение объектов капитального строительства, предназначенных для оказания ветеринарных услуг, содержания или разведения животных, не являющихся сельскохозяйственными, под надзором человека. Содержание данного вида разрешенного использования включает в себя содержание видов разрешенного использования с кодами 3.10.1 - 3.10.2</w:t>
            </w:r>
          </w:p>
        </w:tc>
        <w:tc>
          <w:tcPr>
            <w:tcW w:w="280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3.10</w:t>
            </w:r>
          </w:p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2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4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36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01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29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84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2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0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49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</w:tr>
      <w:tr w:rsidR="00411D6B" w:rsidTr="00CF7C98">
        <w:trPr>
          <w:trHeight w:val="850"/>
          <w:jc w:val="center"/>
        </w:trPr>
        <w:tc>
          <w:tcPr>
            <w:tcW w:w="764" w:type="pct"/>
          </w:tcPr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Амбулаторное ветеринарное обслуживание</w:t>
            </w:r>
          </w:p>
        </w:tc>
        <w:tc>
          <w:tcPr>
            <w:tcW w:w="1708" w:type="pct"/>
          </w:tcPr>
          <w:p w:rsidR="00411D6B" w:rsidRDefault="00411D6B">
            <w:pPr>
              <w:tabs>
                <w:tab w:val="left" w:pos="1155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Размещение объектов капитального строительства, предназначенных для оказания ветеринарных услуг без содержания животных</w:t>
            </w:r>
          </w:p>
        </w:tc>
        <w:tc>
          <w:tcPr>
            <w:tcW w:w="280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3.10.1</w:t>
            </w:r>
          </w:p>
        </w:tc>
        <w:tc>
          <w:tcPr>
            <w:tcW w:w="292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</w:t>
            </w:r>
          </w:p>
        </w:tc>
        <w:tc>
          <w:tcPr>
            <w:tcW w:w="254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36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01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29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84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2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0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49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</w:tr>
      <w:tr w:rsidR="00411D6B" w:rsidTr="00CF7C98">
        <w:trPr>
          <w:trHeight w:val="850"/>
          <w:jc w:val="center"/>
        </w:trPr>
        <w:tc>
          <w:tcPr>
            <w:tcW w:w="764" w:type="pct"/>
          </w:tcPr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Приюты для животных</w:t>
            </w:r>
          </w:p>
        </w:tc>
        <w:tc>
          <w:tcPr>
            <w:tcW w:w="1708" w:type="pct"/>
          </w:tcPr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Размещение объектов капитального строительства, предназначенных для оказания ветеринарных услуг в стационаре;</w:t>
            </w:r>
          </w:p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размещение объектов капитального строительства, предназначенных для содержания, разведения животных, не являющихся сельскохозяйственными, под надзором человека, оказания услуг по содержанию и лечению бездомных животных;</w:t>
            </w:r>
          </w:p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размещение объектов капитального строительства, предназначенных для организации гостиниц для животных</w:t>
            </w:r>
          </w:p>
        </w:tc>
        <w:tc>
          <w:tcPr>
            <w:tcW w:w="280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3.10.2</w:t>
            </w:r>
          </w:p>
        </w:tc>
        <w:tc>
          <w:tcPr>
            <w:tcW w:w="292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4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36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01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29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84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2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0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49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411D6B" w:rsidTr="00CF7C98">
        <w:trPr>
          <w:trHeight w:val="850"/>
          <w:jc w:val="center"/>
        </w:trPr>
        <w:tc>
          <w:tcPr>
            <w:tcW w:w="764" w:type="pct"/>
            <w:shd w:val="clear" w:color="auto" w:fill="E5B8B7"/>
          </w:tcPr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Предпринимательство</w:t>
            </w:r>
          </w:p>
        </w:tc>
        <w:tc>
          <w:tcPr>
            <w:tcW w:w="1708" w:type="pct"/>
            <w:shd w:val="clear" w:color="auto" w:fill="E5B8B7"/>
          </w:tcPr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Размещение объектов капитального строительства в целях извлечения прибыли на основании торговой, банковской и иной предпринимательской деятельности. Содержание данного вида разрешенного использования включает в себя содержание видов разрешенного использования, предусмотренных кодами 4.1- 4.10</w:t>
            </w:r>
          </w:p>
        </w:tc>
        <w:tc>
          <w:tcPr>
            <w:tcW w:w="280" w:type="pct"/>
            <w:shd w:val="clear" w:color="auto" w:fill="E5B8B7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4.0</w:t>
            </w:r>
          </w:p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92" w:type="pct"/>
            <w:shd w:val="clear" w:color="auto" w:fill="E5B8B7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4" w:type="pct"/>
            <w:shd w:val="clear" w:color="auto" w:fill="E5B8B7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36" w:type="pct"/>
            <w:shd w:val="clear" w:color="auto" w:fill="E5B8B7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01" w:type="pct"/>
            <w:shd w:val="clear" w:color="auto" w:fill="E5B8B7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29" w:type="pct"/>
            <w:shd w:val="clear" w:color="auto" w:fill="E5B8B7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84" w:type="pct"/>
            <w:shd w:val="clear" w:color="auto" w:fill="E5B8B7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E5B8B7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0" w:type="pct"/>
            <w:shd w:val="clear" w:color="auto" w:fill="E5B8B7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9" w:type="pct"/>
            <w:shd w:val="clear" w:color="auto" w:fill="E5B8B7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411D6B" w:rsidTr="00CF7C98">
        <w:trPr>
          <w:trHeight w:val="850"/>
          <w:jc w:val="center"/>
        </w:trPr>
        <w:tc>
          <w:tcPr>
            <w:tcW w:w="764" w:type="pct"/>
          </w:tcPr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Деловое управление</w:t>
            </w:r>
          </w:p>
        </w:tc>
        <w:tc>
          <w:tcPr>
            <w:tcW w:w="1708" w:type="pct"/>
          </w:tcPr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Размещение объектов капитального строительства с целью: размещения объектов управленческой деятельности, не связанной с государственным или муниципальным управлением и оказанием услуг, а также с целью обеспечения совершения сделок, не требующих передачи товара в момент их совершения между организациями, в том числе биржевая деятельность (за исключением банковской и страховой деятельности)</w:t>
            </w:r>
          </w:p>
        </w:tc>
        <w:tc>
          <w:tcPr>
            <w:tcW w:w="280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4.1</w:t>
            </w:r>
          </w:p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2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</w:t>
            </w:r>
          </w:p>
        </w:tc>
        <w:tc>
          <w:tcPr>
            <w:tcW w:w="254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36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01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29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84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</w:t>
            </w:r>
          </w:p>
        </w:tc>
        <w:tc>
          <w:tcPr>
            <w:tcW w:w="252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0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49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</w:t>
            </w:r>
          </w:p>
        </w:tc>
      </w:tr>
      <w:tr w:rsidR="00411D6B" w:rsidTr="00CF7C98">
        <w:trPr>
          <w:trHeight w:val="850"/>
          <w:jc w:val="center"/>
        </w:trPr>
        <w:tc>
          <w:tcPr>
            <w:tcW w:w="764" w:type="pct"/>
          </w:tcPr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Объекты торговли (торговые центры, торгово-развлекательные центры (комплексы)</w:t>
            </w:r>
          </w:p>
        </w:tc>
        <w:tc>
          <w:tcPr>
            <w:tcW w:w="1708" w:type="pct"/>
          </w:tcPr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Размещение объектов капитального строительства, общей площадью свыше </w:t>
            </w:r>
            <w:smartTag w:uri="urn:schemas-microsoft-com:office:smarttags" w:element="metricconverter">
              <w:smartTagPr>
                <w:attr w:name="ProductID" w:val="5000 кв. м"/>
              </w:smartTagPr>
              <w:r>
                <w:rPr>
                  <w:rFonts w:ascii="Times New Roman" w:hAnsi="Times New Roman"/>
                  <w:sz w:val="20"/>
                  <w:szCs w:val="20"/>
                </w:rPr>
                <w:t>5000 кв. м</w:t>
              </w:r>
            </w:smartTag>
            <w:r>
              <w:rPr>
                <w:rFonts w:ascii="Times New Roman" w:hAnsi="Times New Roman"/>
                <w:sz w:val="20"/>
                <w:szCs w:val="20"/>
              </w:rPr>
              <w:t xml:space="preserve"> с целью размещения одной или нескольких организаций, осуществляющих продажу товаров, и (или) оказание услуг в соответствии с содержанием видов разрешенного использования с кодами 4.5 - 4.9; размещение гаражей и (или) стоянок для автомобилей сотрудников и посетителей торгового центра</w:t>
            </w:r>
          </w:p>
        </w:tc>
        <w:tc>
          <w:tcPr>
            <w:tcW w:w="280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4.2</w:t>
            </w:r>
          </w:p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2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4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36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01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29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84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52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0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49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411D6B" w:rsidTr="00CF7C98">
        <w:trPr>
          <w:trHeight w:val="376"/>
          <w:jc w:val="center"/>
        </w:trPr>
        <w:tc>
          <w:tcPr>
            <w:tcW w:w="764" w:type="pct"/>
          </w:tcPr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Рынки</w:t>
            </w:r>
          </w:p>
        </w:tc>
        <w:tc>
          <w:tcPr>
            <w:tcW w:w="1708" w:type="pct"/>
          </w:tcPr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Размещение объектов капитального строительства, сооружений, предназначенных для организации постоянной или временной торговли (ярмарка,  рынок, базар), с учетом того, что каждое из торговых мест не располагает торговой площадью более </w:t>
            </w:r>
            <w:smartTag w:uri="urn:schemas-microsoft-com:office:smarttags" w:element="metricconverter">
              <w:smartTagPr>
                <w:attr w:name="ProductID" w:val="200 кв. м"/>
              </w:smartTagPr>
              <w:r>
                <w:rPr>
                  <w:rFonts w:ascii="Times New Roman" w:hAnsi="Times New Roman"/>
                  <w:sz w:val="20"/>
                  <w:szCs w:val="20"/>
                </w:rPr>
                <w:t>200 кв. м</w:t>
              </w:r>
            </w:smartTag>
            <w:r>
              <w:rPr>
                <w:rFonts w:ascii="Times New Roman" w:hAnsi="Times New Roman"/>
                <w:sz w:val="20"/>
                <w:szCs w:val="20"/>
              </w:rPr>
              <w:t>; размещение гаражей и (или) стоянок для автомобилей сотрудников и посетителей рынка</w:t>
            </w:r>
          </w:p>
        </w:tc>
        <w:tc>
          <w:tcPr>
            <w:tcW w:w="280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4.3</w:t>
            </w:r>
          </w:p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2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</w:t>
            </w:r>
          </w:p>
        </w:tc>
        <w:tc>
          <w:tcPr>
            <w:tcW w:w="254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36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01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29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84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52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0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49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</w:t>
            </w:r>
          </w:p>
        </w:tc>
      </w:tr>
      <w:tr w:rsidR="00411D6B" w:rsidTr="00CF7C98">
        <w:trPr>
          <w:trHeight w:val="706"/>
          <w:jc w:val="center"/>
        </w:trPr>
        <w:tc>
          <w:tcPr>
            <w:tcW w:w="764" w:type="pct"/>
          </w:tcPr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Магазины</w:t>
            </w:r>
          </w:p>
        </w:tc>
        <w:tc>
          <w:tcPr>
            <w:tcW w:w="1708" w:type="pct"/>
          </w:tcPr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Размещение объектов капитального строительства, предназначенных для продажи товаров, торговая площадь которых составляет до </w:t>
            </w:r>
            <w:smartTag w:uri="urn:schemas-microsoft-com:office:smarttags" w:element="metricconverter">
              <w:smartTagPr>
                <w:attr w:name="ProductID" w:val="5000 кв. м"/>
              </w:smartTagPr>
              <w:r>
                <w:rPr>
                  <w:rFonts w:ascii="Times New Roman" w:hAnsi="Times New Roman"/>
                  <w:sz w:val="20"/>
                  <w:szCs w:val="20"/>
                </w:rPr>
                <w:t>5000 кв. м</w:t>
              </w:r>
            </w:smartTag>
          </w:p>
        </w:tc>
        <w:tc>
          <w:tcPr>
            <w:tcW w:w="280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4.4</w:t>
            </w:r>
          </w:p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2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</w:t>
            </w:r>
          </w:p>
        </w:tc>
        <w:tc>
          <w:tcPr>
            <w:tcW w:w="254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36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01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</w:t>
            </w:r>
          </w:p>
        </w:tc>
        <w:tc>
          <w:tcPr>
            <w:tcW w:w="229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84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52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0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49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</w:t>
            </w:r>
          </w:p>
        </w:tc>
      </w:tr>
      <w:tr w:rsidR="00411D6B" w:rsidTr="00CF7C98">
        <w:trPr>
          <w:trHeight w:val="565"/>
          <w:jc w:val="center"/>
        </w:trPr>
        <w:tc>
          <w:tcPr>
            <w:tcW w:w="764" w:type="pct"/>
          </w:tcPr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Банковская и страховая</w:t>
            </w:r>
          </w:p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деятельность</w:t>
            </w:r>
          </w:p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8" w:type="pct"/>
          </w:tcPr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Размещение объектов капитального строительства, предназначенных для размещения организаций, оказывающих банковские и страховые услуги</w:t>
            </w:r>
          </w:p>
        </w:tc>
        <w:tc>
          <w:tcPr>
            <w:tcW w:w="280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4.5</w:t>
            </w:r>
          </w:p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2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</w:t>
            </w:r>
          </w:p>
        </w:tc>
        <w:tc>
          <w:tcPr>
            <w:tcW w:w="254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36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</w:t>
            </w:r>
          </w:p>
        </w:tc>
        <w:tc>
          <w:tcPr>
            <w:tcW w:w="201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29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84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</w:t>
            </w:r>
          </w:p>
        </w:tc>
        <w:tc>
          <w:tcPr>
            <w:tcW w:w="252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0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49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411D6B" w:rsidTr="00CF7C98">
        <w:trPr>
          <w:trHeight w:val="850"/>
          <w:jc w:val="center"/>
        </w:trPr>
        <w:tc>
          <w:tcPr>
            <w:tcW w:w="764" w:type="pct"/>
          </w:tcPr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Общественное питание</w:t>
            </w:r>
          </w:p>
        </w:tc>
        <w:tc>
          <w:tcPr>
            <w:tcW w:w="1708" w:type="pct"/>
          </w:tcPr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Размещение объектов капитального строительства в целях устройства мест общественного питания  (рестораны, кафе, столовые, закусочные, бары)</w:t>
            </w:r>
          </w:p>
        </w:tc>
        <w:tc>
          <w:tcPr>
            <w:tcW w:w="280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4.6</w:t>
            </w:r>
          </w:p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2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54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36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</w:t>
            </w:r>
          </w:p>
        </w:tc>
        <w:tc>
          <w:tcPr>
            <w:tcW w:w="201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</w:t>
            </w:r>
          </w:p>
        </w:tc>
        <w:tc>
          <w:tcPr>
            <w:tcW w:w="229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84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</w:t>
            </w:r>
          </w:p>
        </w:tc>
        <w:tc>
          <w:tcPr>
            <w:tcW w:w="252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0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49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411D6B" w:rsidTr="00CF7C98">
        <w:trPr>
          <w:trHeight w:val="850"/>
          <w:jc w:val="center"/>
        </w:trPr>
        <w:tc>
          <w:tcPr>
            <w:tcW w:w="764" w:type="pct"/>
          </w:tcPr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Гостиничное обслуживание</w:t>
            </w:r>
          </w:p>
        </w:tc>
        <w:tc>
          <w:tcPr>
            <w:tcW w:w="1708" w:type="pct"/>
          </w:tcPr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Размещение гостиниц,  а также иных зданий, используемых с целью извлечения предпринимательской выгоды из предоставления жилого помещения для временного проживания в них</w:t>
            </w:r>
          </w:p>
        </w:tc>
        <w:tc>
          <w:tcPr>
            <w:tcW w:w="280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4.7</w:t>
            </w:r>
          </w:p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2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</w:t>
            </w:r>
          </w:p>
        </w:tc>
        <w:tc>
          <w:tcPr>
            <w:tcW w:w="254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36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</w:t>
            </w:r>
          </w:p>
        </w:tc>
        <w:tc>
          <w:tcPr>
            <w:tcW w:w="201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29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84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</w:t>
            </w:r>
          </w:p>
        </w:tc>
        <w:tc>
          <w:tcPr>
            <w:tcW w:w="252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0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49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411D6B" w:rsidTr="00CF7C98">
        <w:trPr>
          <w:trHeight w:val="850"/>
          <w:jc w:val="center"/>
        </w:trPr>
        <w:tc>
          <w:tcPr>
            <w:tcW w:w="764" w:type="pct"/>
          </w:tcPr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Развлечения</w:t>
            </w:r>
          </w:p>
        </w:tc>
        <w:tc>
          <w:tcPr>
            <w:tcW w:w="1708" w:type="pct"/>
          </w:tcPr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Размещение объектов капитального строительства, предназначенных для размещения: дискотек и танцевальных площадок, ночных клубов, аквапарков, боулинга, аттракционов, ипподромов, игровых автоматов (кроме игрового оборудования, используемого для проведения азартных игр) и игровых площадок; в игорных зонах также допускается размещение игорных заведений, залов игровых автоматов, используемых для проведения азартных игр, и игровых столов, а также размещение гостиниц и заведений общественного питания для посетителей игорных зон</w:t>
            </w:r>
          </w:p>
        </w:tc>
        <w:tc>
          <w:tcPr>
            <w:tcW w:w="280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4.8</w:t>
            </w:r>
          </w:p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2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4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36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</w:t>
            </w:r>
          </w:p>
        </w:tc>
        <w:tc>
          <w:tcPr>
            <w:tcW w:w="201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29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84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</w:t>
            </w:r>
          </w:p>
        </w:tc>
        <w:tc>
          <w:tcPr>
            <w:tcW w:w="252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0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49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411D6B" w:rsidTr="00CF7C98">
        <w:trPr>
          <w:trHeight w:val="518"/>
          <w:jc w:val="center"/>
        </w:trPr>
        <w:tc>
          <w:tcPr>
            <w:tcW w:w="764" w:type="pct"/>
          </w:tcPr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Обслуживание автотранспорта</w:t>
            </w:r>
          </w:p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8" w:type="pct"/>
          </w:tcPr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Размещение постоянных или временных гаражей с несколькими стояночными местами, стоянок (парковок), гаражей, в том числе многоярусных, не указанных в коде 2.7.1</w:t>
            </w:r>
          </w:p>
        </w:tc>
        <w:tc>
          <w:tcPr>
            <w:tcW w:w="280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4.9</w:t>
            </w:r>
          </w:p>
        </w:tc>
        <w:tc>
          <w:tcPr>
            <w:tcW w:w="292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4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36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01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29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84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52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0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49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411D6B" w:rsidTr="00CF7C98">
        <w:trPr>
          <w:trHeight w:val="518"/>
          <w:jc w:val="center"/>
        </w:trPr>
        <w:tc>
          <w:tcPr>
            <w:tcW w:w="764" w:type="pct"/>
          </w:tcPr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Объекты придорожного сервиса</w:t>
            </w:r>
          </w:p>
        </w:tc>
        <w:tc>
          <w:tcPr>
            <w:tcW w:w="1708" w:type="pct"/>
          </w:tcPr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Размещение автозаправочных станций (бензиновых, газовых); размещение магазинов сопутствующей торговли, зданий для организации общественного питания в качестве объектов придорожного сервиса; предоставление гостиничных услуг в качестве придорожного сервиса; размещение автомобильных моек и прачечных для автомобильных принадлежностей, мастерских, предназначенных для ремонта и обслуживания автомобилей и прочих объектов придорожного сервиса</w:t>
            </w:r>
          </w:p>
        </w:tc>
        <w:tc>
          <w:tcPr>
            <w:tcW w:w="280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4.9.1</w:t>
            </w:r>
          </w:p>
        </w:tc>
        <w:tc>
          <w:tcPr>
            <w:tcW w:w="292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</w:t>
            </w:r>
          </w:p>
        </w:tc>
        <w:tc>
          <w:tcPr>
            <w:tcW w:w="254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36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01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29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84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52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0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</w:t>
            </w:r>
          </w:p>
        </w:tc>
        <w:tc>
          <w:tcPr>
            <w:tcW w:w="249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411D6B" w:rsidTr="00CF7C98">
        <w:trPr>
          <w:trHeight w:val="518"/>
          <w:jc w:val="center"/>
        </w:trPr>
        <w:tc>
          <w:tcPr>
            <w:tcW w:w="764" w:type="pct"/>
          </w:tcPr>
          <w:p w:rsidR="00411D6B" w:rsidRDefault="00411D6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Выставочно-ярмарочная деятельность</w:t>
            </w:r>
          </w:p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8" w:type="pct"/>
          </w:tcPr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Размещение объектов капитального строительства, сооружений, предназначенных для осуществления выставочно-ярмарочной и конгрессной деятельности, включая деятельность, необходимую для обслуживания указанных мероприятий (застройка экспозиционной площади, организация питания участников мероприятий)</w:t>
            </w:r>
          </w:p>
        </w:tc>
        <w:tc>
          <w:tcPr>
            <w:tcW w:w="280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4.10</w:t>
            </w:r>
          </w:p>
        </w:tc>
        <w:tc>
          <w:tcPr>
            <w:tcW w:w="292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4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36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01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29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84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52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0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49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411D6B" w:rsidTr="00CF7C98">
        <w:trPr>
          <w:trHeight w:val="92"/>
          <w:jc w:val="center"/>
        </w:trPr>
        <w:tc>
          <w:tcPr>
            <w:tcW w:w="764" w:type="pct"/>
            <w:shd w:val="clear" w:color="auto" w:fill="E5B8B7"/>
          </w:tcPr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Отдых (рекреация)</w:t>
            </w:r>
          </w:p>
        </w:tc>
        <w:tc>
          <w:tcPr>
            <w:tcW w:w="1708" w:type="pct"/>
            <w:shd w:val="clear" w:color="auto" w:fill="E5B8B7"/>
          </w:tcPr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Обустройство мест для занятия спортом, физической культурой, пешими или верховыми прогулками, отдыха и туризма, наблюдения за природой, пикников, охоты, рыбалки и иной деятельности;</w:t>
            </w:r>
          </w:p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создание и уход за парками, городскими лесами, садами и скверами, прудами, озерами, водохранилищами, пляжами, береговыми полосами водных объектов общего пользования, а также обустройство мест отдыха в них.</w:t>
            </w:r>
          </w:p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Содержание данного вида разрешенного использования включает в себя содержание видов разрешенного использования с кодами 5.1 - 5.5</w:t>
            </w:r>
          </w:p>
        </w:tc>
        <w:tc>
          <w:tcPr>
            <w:tcW w:w="280" w:type="pct"/>
            <w:shd w:val="clear" w:color="auto" w:fill="E5B8B7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5.0</w:t>
            </w:r>
          </w:p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92" w:type="pct"/>
            <w:shd w:val="clear" w:color="auto" w:fill="E5B8B7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4" w:type="pct"/>
            <w:shd w:val="clear" w:color="auto" w:fill="E5B8B7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36" w:type="pct"/>
            <w:shd w:val="clear" w:color="auto" w:fill="E5B8B7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01" w:type="pct"/>
            <w:shd w:val="clear" w:color="auto" w:fill="E5B8B7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29" w:type="pct"/>
            <w:shd w:val="clear" w:color="auto" w:fill="E5B8B7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84" w:type="pct"/>
            <w:shd w:val="clear" w:color="auto" w:fill="E5B8B7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E5B8B7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0" w:type="pct"/>
            <w:shd w:val="clear" w:color="auto" w:fill="E5B8B7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9" w:type="pct"/>
            <w:shd w:val="clear" w:color="auto" w:fill="E5B8B7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411D6B" w:rsidTr="00CF7C98">
        <w:trPr>
          <w:trHeight w:val="850"/>
          <w:jc w:val="center"/>
        </w:trPr>
        <w:tc>
          <w:tcPr>
            <w:tcW w:w="764" w:type="pct"/>
          </w:tcPr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Спорт</w:t>
            </w:r>
          </w:p>
        </w:tc>
        <w:tc>
          <w:tcPr>
            <w:tcW w:w="1708" w:type="pct"/>
          </w:tcPr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Размещение объектов капитального строительства в качестве спортивных клубов, спортивных залов, бассейнов, устройство площадок для занятия спортом и физкультурой (беговые дорожки, спортивные сооружения, теннисные корты, поля для спортивной игры, автодромы, мотодромы, трамплины, трассы и спортивные стрельбища), в том числе водным (причалы и сооружения, необходимые для водных видов спорта и хранения соответствующего инвентаря размещение спортивных баз и лагерей)</w:t>
            </w:r>
          </w:p>
        </w:tc>
        <w:tc>
          <w:tcPr>
            <w:tcW w:w="280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5.1</w:t>
            </w:r>
          </w:p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2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4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36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01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29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84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2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0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49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411D6B" w:rsidTr="00CF7C98">
        <w:trPr>
          <w:trHeight w:val="850"/>
          <w:jc w:val="center"/>
        </w:trPr>
        <w:tc>
          <w:tcPr>
            <w:tcW w:w="764" w:type="pct"/>
          </w:tcPr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Природно-познавательный туризм</w:t>
            </w:r>
          </w:p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8" w:type="pct"/>
          </w:tcPr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Размещение баз и палаточных лагерей для проведения походов и экскурсий по ознакомлению с природой, пеших и конных прогулок, устройство троп и дорожек, размещение щитов с познавательными сведениями об окружающей природной среде; осуществление необходимых природоохранных и природовосстановительных мероприятий</w:t>
            </w:r>
          </w:p>
        </w:tc>
        <w:tc>
          <w:tcPr>
            <w:tcW w:w="280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5.2</w:t>
            </w:r>
          </w:p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2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4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36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01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29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84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2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0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49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411D6B" w:rsidTr="00CF7C98">
        <w:trPr>
          <w:trHeight w:val="850"/>
          <w:jc w:val="center"/>
        </w:trPr>
        <w:tc>
          <w:tcPr>
            <w:tcW w:w="764" w:type="pct"/>
          </w:tcPr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Туристическое обслуживание</w:t>
            </w:r>
          </w:p>
        </w:tc>
        <w:tc>
          <w:tcPr>
            <w:tcW w:w="1708" w:type="pct"/>
          </w:tcPr>
          <w:p w:rsidR="00411D6B" w:rsidRDefault="00411D6B">
            <w:pPr>
              <w:tabs>
                <w:tab w:val="left" w:pos="3540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Размещение пансионатов, туристических гостиниц, кемпингов, домов отдыха, не оказывающих услуги по лечению, а также иных зданий, используемых с целью извлечения предпринимательской выгоды из предоставления жилого помещения для временного проживания в них; размещение детских лагерей</w:t>
            </w:r>
          </w:p>
        </w:tc>
        <w:tc>
          <w:tcPr>
            <w:tcW w:w="280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5.2.1</w:t>
            </w:r>
          </w:p>
        </w:tc>
        <w:tc>
          <w:tcPr>
            <w:tcW w:w="292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4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36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01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29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84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52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0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49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411D6B" w:rsidTr="00CF7C98">
        <w:trPr>
          <w:trHeight w:val="850"/>
          <w:jc w:val="center"/>
        </w:trPr>
        <w:tc>
          <w:tcPr>
            <w:tcW w:w="764" w:type="pct"/>
          </w:tcPr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Охота и рыбалка</w:t>
            </w:r>
          </w:p>
        </w:tc>
        <w:tc>
          <w:tcPr>
            <w:tcW w:w="1708" w:type="pct"/>
          </w:tcPr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Обустройство мест охоты и рыбалки, в том числе размещение дома охотника или рыболова, сооружений, необходимых для восстановления и поддержания поголовья зверей или количества рыбы</w:t>
            </w:r>
          </w:p>
        </w:tc>
        <w:tc>
          <w:tcPr>
            <w:tcW w:w="280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5.3</w:t>
            </w:r>
          </w:p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2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4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36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01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29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84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2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0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49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411D6B" w:rsidTr="00CF7C98">
        <w:trPr>
          <w:trHeight w:val="850"/>
          <w:jc w:val="center"/>
        </w:trPr>
        <w:tc>
          <w:tcPr>
            <w:tcW w:w="764" w:type="pct"/>
          </w:tcPr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Причалы для маломерных судов</w:t>
            </w:r>
          </w:p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8" w:type="pct"/>
          </w:tcPr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Размещение сооружений, предназначенных для причаливания, хранения и обслуживания яхт, катеров, лодок и других маломерных судов</w:t>
            </w:r>
          </w:p>
        </w:tc>
        <w:tc>
          <w:tcPr>
            <w:tcW w:w="280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5.4</w:t>
            </w:r>
          </w:p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2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4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36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01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29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84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2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0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49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411D6B" w:rsidTr="00CF7C98">
        <w:trPr>
          <w:trHeight w:val="850"/>
          <w:jc w:val="center"/>
        </w:trPr>
        <w:tc>
          <w:tcPr>
            <w:tcW w:w="764" w:type="pct"/>
          </w:tcPr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Поля для гольфа или</w:t>
            </w:r>
          </w:p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конных прогулок</w:t>
            </w:r>
          </w:p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8" w:type="pct"/>
          </w:tcPr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Обустройство мест для игры в гольф или осуществления конных прогулок, в том числе осуществление необходимых земляных работ и вспомогательных сооружений , размещение конноспортивных манежей, не предусматривающих устройство трибун</w:t>
            </w:r>
          </w:p>
        </w:tc>
        <w:tc>
          <w:tcPr>
            <w:tcW w:w="280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5.5</w:t>
            </w:r>
          </w:p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2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4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36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01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29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84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2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0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49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411D6B" w:rsidTr="00CF7C98">
        <w:trPr>
          <w:trHeight w:val="850"/>
          <w:jc w:val="center"/>
        </w:trPr>
        <w:tc>
          <w:tcPr>
            <w:tcW w:w="764" w:type="pct"/>
            <w:shd w:val="clear" w:color="auto" w:fill="E5B8B7"/>
          </w:tcPr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Производственная</w:t>
            </w:r>
          </w:p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деятельность</w:t>
            </w:r>
          </w:p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708" w:type="pct"/>
            <w:shd w:val="clear" w:color="auto" w:fill="E5B8B7"/>
          </w:tcPr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Размещение объектов капитального строительства в целях добычи недр, их переработки, изготовления вещей промышленным способом.</w:t>
            </w:r>
          </w:p>
        </w:tc>
        <w:tc>
          <w:tcPr>
            <w:tcW w:w="280" w:type="pct"/>
            <w:shd w:val="clear" w:color="auto" w:fill="E5B8B7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6.0</w:t>
            </w:r>
          </w:p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92" w:type="pct"/>
            <w:shd w:val="clear" w:color="auto" w:fill="E5B8B7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4" w:type="pct"/>
            <w:shd w:val="clear" w:color="auto" w:fill="E5B8B7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36" w:type="pct"/>
            <w:shd w:val="clear" w:color="auto" w:fill="E5B8B7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01" w:type="pct"/>
            <w:shd w:val="clear" w:color="auto" w:fill="E5B8B7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29" w:type="pct"/>
            <w:shd w:val="clear" w:color="auto" w:fill="E5B8B7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84" w:type="pct"/>
            <w:shd w:val="clear" w:color="auto" w:fill="E5B8B7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E5B8B7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0" w:type="pct"/>
            <w:shd w:val="clear" w:color="auto" w:fill="E5B8B7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9" w:type="pct"/>
            <w:shd w:val="clear" w:color="auto" w:fill="E5B8B7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411D6B" w:rsidTr="00CF7C98">
        <w:trPr>
          <w:trHeight w:val="850"/>
          <w:jc w:val="center"/>
        </w:trPr>
        <w:tc>
          <w:tcPr>
            <w:tcW w:w="764" w:type="pct"/>
          </w:tcPr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Недропользование</w:t>
            </w:r>
          </w:p>
        </w:tc>
        <w:tc>
          <w:tcPr>
            <w:tcW w:w="1708" w:type="pct"/>
          </w:tcPr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Осуществление геологических изысканий; добыча недр открытым (карьеры, отвалы) и закрытым (шахты, скважины) способами; размещение объектов капитального строительства, в том числе подземных, в целях добычи недр; размещение объектов капитального строительства, необходимых для подготовки сырья к транспортировке и (или) промышленной переработке; размещение объектов капитального строительства, предназначенных для проживания в них сотрудников, осуществляющих обслуживание зданий и сооружений, необходимых для целей недропользования, если добыча недр происходит на межселенной территории</w:t>
            </w:r>
          </w:p>
        </w:tc>
        <w:tc>
          <w:tcPr>
            <w:tcW w:w="280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6.1</w:t>
            </w:r>
          </w:p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92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4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36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01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29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84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2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0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49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411D6B" w:rsidTr="00CF7C98">
        <w:trPr>
          <w:trHeight w:val="692"/>
          <w:jc w:val="center"/>
        </w:trPr>
        <w:tc>
          <w:tcPr>
            <w:tcW w:w="764" w:type="pct"/>
          </w:tcPr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Тяжелая промышленность</w:t>
            </w:r>
          </w:p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708" w:type="pct"/>
          </w:tcPr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Размещение объектов капитального строительства горно-обогатительной и горно-перерабатывающей, металлургической, машиностроительной промышленности, а также изготовления и ремонта продукции  судостроения, авиастроения, вагоностроения, машиностроения, станкостроения, а также другие подобные промышленные предприятия, для эксплуатации которых предусматривается установление охранных или санитарно-защитных зон, за исключением случаев, когда объект промышленности отнесен к иному виду разрешенного использования</w:t>
            </w:r>
          </w:p>
        </w:tc>
        <w:tc>
          <w:tcPr>
            <w:tcW w:w="280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6.2</w:t>
            </w:r>
          </w:p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92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4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36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01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29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84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2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0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49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411D6B" w:rsidTr="00CF7C98">
        <w:trPr>
          <w:trHeight w:val="692"/>
          <w:jc w:val="center"/>
        </w:trPr>
        <w:tc>
          <w:tcPr>
            <w:tcW w:w="764" w:type="pct"/>
          </w:tcPr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Автомобилестроительная промышленность</w:t>
            </w:r>
          </w:p>
        </w:tc>
        <w:tc>
          <w:tcPr>
            <w:tcW w:w="1708" w:type="pct"/>
          </w:tcPr>
          <w:p w:rsidR="00411D6B" w:rsidRDefault="00411D6B">
            <w:pPr>
              <w:tabs>
                <w:tab w:val="left" w:pos="3960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Размещение объектов капитального строительства, предназначенных для производства транспортных средств и оборудования, производства автомобилей, производства автомобильных кузовов, производства прицепов, полуприцепов и контейнеров, предназначенных для перевозки одним или несколькими видами транспорта, производства частей и принадлежностей автомобилей и их двигателей</w:t>
            </w:r>
          </w:p>
        </w:tc>
        <w:tc>
          <w:tcPr>
            <w:tcW w:w="280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6.2.1</w:t>
            </w:r>
          </w:p>
        </w:tc>
        <w:tc>
          <w:tcPr>
            <w:tcW w:w="292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4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36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01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29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84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2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0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49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411D6B" w:rsidTr="00CF7C98">
        <w:trPr>
          <w:trHeight w:val="850"/>
          <w:jc w:val="center"/>
        </w:trPr>
        <w:tc>
          <w:tcPr>
            <w:tcW w:w="764" w:type="pct"/>
          </w:tcPr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Легкая промышленность</w:t>
            </w:r>
          </w:p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708" w:type="pct"/>
          </w:tcPr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Размещение объектов капитального строительства, предназначенных для текстильной, фарфоро-фаянсовой, электронной промышленности</w:t>
            </w:r>
          </w:p>
        </w:tc>
        <w:tc>
          <w:tcPr>
            <w:tcW w:w="280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6.3</w:t>
            </w:r>
          </w:p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92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4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36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01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29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84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2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0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49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411D6B" w:rsidTr="00CF7C98">
        <w:trPr>
          <w:trHeight w:val="850"/>
          <w:jc w:val="center"/>
        </w:trPr>
        <w:tc>
          <w:tcPr>
            <w:tcW w:w="764" w:type="pct"/>
          </w:tcPr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Фармацевтическая промышленность</w:t>
            </w:r>
          </w:p>
        </w:tc>
        <w:tc>
          <w:tcPr>
            <w:tcW w:w="1708" w:type="pct"/>
          </w:tcPr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Размещение объектов капитального строительства, предназначенных для фармацевтического производства, в том числе объектов, в отношении которых предусматривается установление охранных или санитарно-защитных зон</w:t>
            </w:r>
          </w:p>
        </w:tc>
        <w:tc>
          <w:tcPr>
            <w:tcW w:w="280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6.3.1</w:t>
            </w:r>
          </w:p>
        </w:tc>
        <w:tc>
          <w:tcPr>
            <w:tcW w:w="292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4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36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01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29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84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2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0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49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411D6B" w:rsidTr="00CF7C98">
        <w:trPr>
          <w:trHeight w:val="850"/>
          <w:jc w:val="center"/>
        </w:trPr>
        <w:tc>
          <w:tcPr>
            <w:tcW w:w="764" w:type="pct"/>
          </w:tcPr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Пищевая промышленность</w:t>
            </w:r>
          </w:p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708" w:type="pct"/>
          </w:tcPr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Размещение объектов пищевой промышленности, по переработке сельскохозяйственной продукции способом, приводящим к их переработке в иную продукцию (консервирование, копчение, хлебопечение), в том числе для производства напитков, алкогольных напитков и табачных изделий</w:t>
            </w:r>
          </w:p>
        </w:tc>
        <w:tc>
          <w:tcPr>
            <w:tcW w:w="280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6.4</w:t>
            </w:r>
          </w:p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92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4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36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01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29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84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2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0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49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</w:tr>
      <w:tr w:rsidR="00411D6B" w:rsidTr="00CF7C98">
        <w:trPr>
          <w:trHeight w:val="850"/>
          <w:jc w:val="center"/>
        </w:trPr>
        <w:tc>
          <w:tcPr>
            <w:tcW w:w="764" w:type="pct"/>
          </w:tcPr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Нефтехимическая промышленность</w:t>
            </w:r>
          </w:p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708" w:type="pct"/>
          </w:tcPr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Размещение объектов капитального строительства, предназначенных для переработки углеводородного сырья, изготовления удобрений, полимеров, химической продукции бытового назначения и подобной продукции, а также другие подобные промышленные предприятия</w:t>
            </w:r>
          </w:p>
        </w:tc>
        <w:tc>
          <w:tcPr>
            <w:tcW w:w="280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6.5</w:t>
            </w:r>
          </w:p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92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4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36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01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29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84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2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0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49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411D6B" w:rsidTr="00CF7C98">
        <w:trPr>
          <w:trHeight w:val="850"/>
          <w:jc w:val="center"/>
        </w:trPr>
        <w:tc>
          <w:tcPr>
            <w:tcW w:w="764" w:type="pct"/>
          </w:tcPr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Строительная промышленность</w:t>
            </w:r>
          </w:p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8" w:type="pct"/>
          </w:tcPr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Размещение объектов капитального строительства, предназначенных для производства: строительных материалов (кирпичей, пиломатериалов, цемента, крепежных материалов), бытового и строительного газового и сантехнического оборудования, лифтов и подъемников, столярной продукции, сборных домов или их частей и тому подобной продукции</w:t>
            </w:r>
          </w:p>
        </w:tc>
        <w:tc>
          <w:tcPr>
            <w:tcW w:w="280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6.6</w:t>
            </w:r>
          </w:p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2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4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36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01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29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84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</w:t>
            </w:r>
          </w:p>
        </w:tc>
        <w:tc>
          <w:tcPr>
            <w:tcW w:w="252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0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49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411D6B" w:rsidTr="00CF7C98">
        <w:trPr>
          <w:trHeight w:val="850"/>
          <w:jc w:val="center"/>
        </w:trPr>
        <w:tc>
          <w:tcPr>
            <w:tcW w:w="764" w:type="pct"/>
          </w:tcPr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Энергетика</w:t>
            </w:r>
          </w:p>
        </w:tc>
        <w:tc>
          <w:tcPr>
            <w:tcW w:w="1708" w:type="pct"/>
          </w:tcPr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Размещение объектов гидроэнергетики, тепловых станций и других электростанций, размещение обслуживающих и вспомогательных для электростанций сооружений (золоотвалов, гидротехнических сооружений); размещение объектов электросетевого хозяйства, за исключением объектов энергетики, размещение которых предусмотрено содержанием вида разрешенного использования с кодом 3.1</w:t>
            </w:r>
          </w:p>
        </w:tc>
        <w:tc>
          <w:tcPr>
            <w:tcW w:w="280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6.7</w:t>
            </w:r>
          </w:p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2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4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36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01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29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84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2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0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49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411D6B" w:rsidTr="00CF7C98">
        <w:trPr>
          <w:trHeight w:val="850"/>
          <w:jc w:val="center"/>
        </w:trPr>
        <w:tc>
          <w:tcPr>
            <w:tcW w:w="764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Атомная энергетика</w:t>
            </w:r>
          </w:p>
        </w:tc>
        <w:tc>
          <w:tcPr>
            <w:tcW w:w="1708" w:type="pct"/>
          </w:tcPr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Размещение объектов использования атомной энергии, в том числе атомных станций, ядерных установок (за исключением создаваемых в научных целях), пунктов хранения ядерных материалов и радиоактивных веществ размещение обслуживающих и вспомогательных для электростанций сооружений; размещение объектов электросетевого хозяйства, обслуживающих атомные электростанции</w:t>
            </w:r>
          </w:p>
        </w:tc>
        <w:tc>
          <w:tcPr>
            <w:tcW w:w="280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6.7.1</w:t>
            </w:r>
          </w:p>
        </w:tc>
        <w:tc>
          <w:tcPr>
            <w:tcW w:w="292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4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36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01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29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84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2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0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49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411D6B" w:rsidTr="00CF7C98">
        <w:trPr>
          <w:trHeight w:val="850"/>
          <w:jc w:val="center"/>
        </w:trPr>
        <w:tc>
          <w:tcPr>
            <w:tcW w:w="764" w:type="pct"/>
          </w:tcPr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Связь</w:t>
            </w:r>
          </w:p>
        </w:tc>
        <w:tc>
          <w:tcPr>
            <w:tcW w:w="1708" w:type="pct"/>
          </w:tcPr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Размещение объектов связи, радиовещания, телевидения, включая воздушные радиорелейные, надземные и подземные кабельные линии связи, линии радиофикации, антенные поля, усилительные пункты на кабельных линиях связи, инфраструктуру спутниковой связи и телерадиовещания, за исключением объектов связи, размещение которых предусмотрено содержанием вида разрешенного использования с кодом 3.1</w:t>
            </w:r>
          </w:p>
        </w:tc>
        <w:tc>
          <w:tcPr>
            <w:tcW w:w="280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6.8</w:t>
            </w:r>
          </w:p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2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4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</w:t>
            </w:r>
          </w:p>
        </w:tc>
        <w:tc>
          <w:tcPr>
            <w:tcW w:w="236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01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29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84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52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50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49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</w:tr>
      <w:tr w:rsidR="00411D6B" w:rsidTr="00CF7C98">
        <w:trPr>
          <w:trHeight w:val="850"/>
          <w:jc w:val="center"/>
        </w:trPr>
        <w:tc>
          <w:tcPr>
            <w:tcW w:w="764" w:type="pct"/>
          </w:tcPr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Склады</w:t>
            </w:r>
          </w:p>
        </w:tc>
        <w:tc>
          <w:tcPr>
            <w:tcW w:w="1708" w:type="pct"/>
          </w:tcPr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Размещение сооружений, имеющих назначение по временному хранению, распределению и перевалке грузов (за исключением хранения стратегических запасов), не являющихся частями производственных комплексов, на которых был создан груз: промышленные базы, склады, погрузочные терминалы и доки, нефтехранилища и нефтеналивные станции, газовые хранилища и обслуживающие их газоконденсатные и газоперекачивающие станции, элеваторы и продовольственные склады, за исключением железнодорожных перевалочных складов</w:t>
            </w:r>
          </w:p>
        </w:tc>
        <w:tc>
          <w:tcPr>
            <w:tcW w:w="280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6.9</w:t>
            </w:r>
          </w:p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2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4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36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01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29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84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52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0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49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</w:t>
            </w:r>
          </w:p>
        </w:tc>
      </w:tr>
      <w:tr w:rsidR="00411D6B" w:rsidTr="00CF7C98">
        <w:trPr>
          <w:trHeight w:val="139"/>
          <w:jc w:val="center"/>
        </w:trPr>
        <w:tc>
          <w:tcPr>
            <w:tcW w:w="764" w:type="pct"/>
          </w:tcPr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Обеспечение космической деятельности</w:t>
            </w:r>
          </w:p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8" w:type="pct"/>
          </w:tcPr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Размещение космодромов, стартовых комплексов и пусковых установок, командно-измерительных комплексов, центров и пунктов управления полетами космических объектов, пунктов приема, хранения и переработки информации, баз хранения космической техники, полигонов приземления космических объектов, объектов экспериментальной базы для отработки космической техники, центров и оборудования для подготовки космонавтов, других сооружений, используемых при осуществлении космической деятельности</w:t>
            </w:r>
          </w:p>
        </w:tc>
        <w:tc>
          <w:tcPr>
            <w:tcW w:w="280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6.10</w:t>
            </w:r>
          </w:p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2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4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36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01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29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84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2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0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49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411D6B" w:rsidTr="00CF7C98">
        <w:trPr>
          <w:trHeight w:val="139"/>
          <w:jc w:val="center"/>
        </w:trPr>
        <w:tc>
          <w:tcPr>
            <w:tcW w:w="764" w:type="pct"/>
          </w:tcPr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Целлюлозно-бумажная промышленность</w:t>
            </w:r>
          </w:p>
        </w:tc>
        <w:tc>
          <w:tcPr>
            <w:tcW w:w="1708" w:type="pct"/>
          </w:tcPr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Размещение объектов капитального строительства, предназначенных для целлюлозно-бумажного производства, производства целлюлозы, древесной массы, бумаги, картона и изделий из них, издательской и полиграфической деятельности, тиражирования записанных носителей информации</w:t>
            </w:r>
          </w:p>
        </w:tc>
        <w:tc>
          <w:tcPr>
            <w:tcW w:w="280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6.11</w:t>
            </w:r>
          </w:p>
        </w:tc>
        <w:tc>
          <w:tcPr>
            <w:tcW w:w="292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4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36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01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29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84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2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0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49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411D6B" w:rsidTr="00CF7C98">
        <w:trPr>
          <w:trHeight w:val="92"/>
          <w:jc w:val="center"/>
        </w:trPr>
        <w:tc>
          <w:tcPr>
            <w:tcW w:w="764" w:type="pct"/>
            <w:shd w:val="clear" w:color="auto" w:fill="E5B8B7"/>
          </w:tcPr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Транспорт</w:t>
            </w:r>
          </w:p>
        </w:tc>
        <w:tc>
          <w:tcPr>
            <w:tcW w:w="1708" w:type="pct"/>
            <w:shd w:val="clear" w:color="auto" w:fill="E5B8B7"/>
          </w:tcPr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Размещение различного рода путей сообщения и сооружений, используемых для перевозки людей или грузов либо передачи веществ. Содержание данного вида разрешенного использования включает в себя содержание видов разрешенного использования с кодами 7.1 - 7.5</w:t>
            </w:r>
          </w:p>
        </w:tc>
        <w:tc>
          <w:tcPr>
            <w:tcW w:w="280" w:type="pct"/>
            <w:shd w:val="clear" w:color="auto" w:fill="E5B8B7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7.0</w:t>
            </w:r>
          </w:p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92" w:type="pct"/>
            <w:shd w:val="clear" w:color="auto" w:fill="E5B8B7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4" w:type="pct"/>
            <w:shd w:val="clear" w:color="auto" w:fill="E5B8B7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36" w:type="pct"/>
            <w:shd w:val="clear" w:color="auto" w:fill="E5B8B7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01" w:type="pct"/>
            <w:shd w:val="clear" w:color="auto" w:fill="E5B8B7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29" w:type="pct"/>
            <w:shd w:val="clear" w:color="auto" w:fill="E5B8B7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84" w:type="pct"/>
            <w:shd w:val="clear" w:color="auto" w:fill="E5B8B7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E5B8B7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0" w:type="pct"/>
            <w:shd w:val="clear" w:color="auto" w:fill="E5B8B7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9" w:type="pct"/>
            <w:shd w:val="clear" w:color="auto" w:fill="E5B8B7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411D6B" w:rsidTr="00CF7C98">
        <w:trPr>
          <w:trHeight w:val="850"/>
          <w:jc w:val="center"/>
        </w:trPr>
        <w:tc>
          <w:tcPr>
            <w:tcW w:w="764" w:type="pct"/>
          </w:tcPr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Железнодорожный транспорт</w:t>
            </w:r>
          </w:p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8" w:type="pct"/>
          </w:tcPr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Размещение железнодорожных путей; размещение, зданий и сооружений, в том числе железнодорожных вокзалов и станций, а также устройств и объектов, необходимых для эксплуатации, содержания, строительства, реконструкции, ремонта наземных и подземных зданий, сооружений, устройств и других объектов железнодорожного транспорта; размещение погрузочно-разгрузочных площадок, прирельсовых складов (за исключением складов горюче-смазочных материалов и автозаправочных станций любых типов, а также складов, предназначенных для хранения опасных веществ и материалов, не предназначенных непосредственно для обеспечения железнодорожных перевозок) и иных объектов при условии соблюдения требований безопасности движения, установленных федеральными законами; размещение наземных сооружений метрополитена, в том числе посадочных станций, вентиляционных шахт;</w:t>
            </w:r>
          </w:p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размещение наземных сооружений для трамвайного сообщения и иных специальных дорог (канатных, монорельсовых, фуникулеров)</w:t>
            </w:r>
          </w:p>
        </w:tc>
        <w:tc>
          <w:tcPr>
            <w:tcW w:w="280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7.1</w:t>
            </w:r>
          </w:p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2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4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36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01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29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84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52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0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49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411D6B" w:rsidTr="00CF7C98">
        <w:trPr>
          <w:trHeight w:val="850"/>
          <w:jc w:val="center"/>
        </w:trPr>
        <w:tc>
          <w:tcPr>
            <w:tcW w:w="764" w:type="pct"/>
          </w:tcPr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Автомобильный транспорт</w:t>
            </w:r>
          </w:p>
        </w:tc>
        <w:tc>
          <w:tcPr>
            <w:tcW w:w="1708" w:type="pct"/>
          </w:tcPr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Размещение автомобильных дорог и технически связанных с ними сооружений; размещение зданий и сооружений, предназначенных для обслуживания пассажиров, а также обеспечивающие работу транспортных средств, размещение объектов, предназначенных для размещения постов органов внутренних дел, ответственных за безопасность дорожного движения;</w:t>
            </w:r>
          </w:p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оборудование земельных участков для стоянок автомобильного транспорта, а также для размещения депо (устройства мест стоянок) автомобильного транспорта, осуществляющего перевозки людей по установленному маршруту</w:t>
            </w:r>
          </w:p>
        </w:tc>
        <w:tc>
          <w:tcPr>
            <w:tcW w:w="280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7.2</w:t>
            </w:r>
          </w:p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2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4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</w:t>
            </w:r>
          </w:p>
        </w:tc>
        <w:tc>
          <w:tcPr>
            <w:tcW w:w="236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01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29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84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52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0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49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411D6B" w:rsidTr="00CF7C98">
        <w:trPr>
          <w:trHeight w:val="850"/>
          <w:jc w:val="center"/>
        </w:trPr>
        <w:tc>
          <w:tcPr>
            <w:tcW w:w="764" w:type="pct"/>
          </w:tcPr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Водный транспорт</w:t>
            </w:r>
          </w:p>
        </w:tc>
        <w:tc>
          <w:tcPr>
            <w:tcW w:w="1708" w:type="pct"/>
          </w:tcPr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Размещение искусственно созданных для судоходства внутренних водных путей, размещение объектов капитального строительства внутренних водных путей, размещение объектов капитального строительства морских портов, размещение объектов капитального строительства, в том числе морских и речных портов, причалов, пристаней, гидротехнических сооружений, навигационного оборудования и других объектов, необходимых для обеспечения судоходства и водных перевозок</w:t>
            </w:r>
          </w:p>
        </w:tc>
        <w:tc>
          <w:tcPr>
            <w:tcW w:w="280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7.3</w:t>
            </w:r>
          </w:p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2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4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36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01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29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84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52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0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49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411D6B" w:rsidTr="00CF7C98">
        <w:trPr>
          <w:trHeight w:val="125"/>
          <w:jc w:val="center"/>
        </w:trPr>
        <w:tc>
          <w:tcPr>
            <w:tcW w:w="764" w:type="pct"/>
          </w:tcPr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Воздушный транспорт</w:t>
            </w:r>
          </w:p>
        </w:tc>
        <w:tc>
          <w:tcPr>
            <w:tcW w:w="1708" w:type="pct"/>
          </w:tcPr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Размещение аэродромов, вертолетных площадок (вертодромов), обустройство мест для приводнения и причаливания гидросамолетов, размещение радиотехнического обеспечения полетов и прочих объектов, необходимых для взлета и приземления (приводнения) воздушных судов, размещение аэропортов (аэровокзалов) и иных объектов, необходимых для посадки и высадки пассажиров и их сопутствующего обслуживания и обеспечения их безопасности, а также размещение объектов, необходимых для погрузки, разгрузки и хранения грузов, перемещаемых воздушным путем; размещение объектов, предназначенных для технического обслуживания и ремонта воздушных судов</w:t>
            </w:r>
          </w:p>
        </w:tc>
        <w:tc>
          <w:tcPr>
            <w:tcW w:w="280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7.4</w:t>
            </w:r>
          </w:p>
        </w:tc>
        <w:tc>
          <w:tcPr>
            <w:tcW w:w="292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4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36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01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29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84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52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0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49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411D6B" w:rsidTr="00CF7C98">
        <w:trPr>
          <w:trHeight w:val="850"/>
          <w:jc w:val="center"/>
        </w:trPr>
        <w:tc>
          <w:tcPr>
            <w:tcW w:w="764" w:type="pct"/>
          </w:tcPr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Трубопроводный транспорт</w:t>
            </w:r>
          </w:p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8" w:type="pct"/>
          </w:tcPr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Размещение нефтепроводов, водопроводов, газопроводов и иных трубопроводов, а также иных зданий и сооружений, необходимых для эксплуатации названных трубопроводов</w:t>
            </w:r>
          </w:p>
        </w:tc>
        <w:tc>
          <w:tcPr>
            <w:tcW w:w="280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7.5</w:t>
            </w:r>
          </w:p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2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4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36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01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29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84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52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0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49" w:type="pct"/>
          </w:tcPr>
          <w:p w:rsidR="00411D6B" w:rsidRDefault="00411D6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</w:t>
            </w:r>
          </w:p>
        </w:tc>
      </w:tr>
      <w:tr w:rsidR="00411D6B" w:rsidTr="00CF7C98">
        <w:trPr>
          <w:trHeight w:val="850"/>
          <w:jc w:val="center"/>
        </w:trPr>
        <w:tc>
          <w:tcPr>
            <w:tcW w:w="764" w:type="pct"/>
            <w:shd w:val="clear" w:color="auto" w:fill="E5B8B7"/>
          </w:tcPr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Обеспечение обороны</w:t>
            </w:r>
          </w:p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и безопасности</w:t>
            </w:r>
          </w:p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708" w:type="pct"/>
            <w:shd w:val="clear" w:color="auto" w:fill="E5B8B7"/>
          </w:tcPr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Размещение объектов капитального строительства, необходимых для подготовки и поддержания в боевой готовности Вооруженных Сил Российской Федерации, других войск, воинских формирований и органов управлений ими (размещение военных организаций, внутренних войск, учреждений и других объектов, дислокация войск и сил флота), проведение воинских учений и других мероприятий, направленных на обеспечение боевой готовности воинских частей; размещение зданий военных училищ, военных институтов, военных университетов, военных академий, размещение объектов, обеспечивающих осуществление таможенной деятельности</w:t>
            </w:r>
          </w:p>
        </w:tc>
        <w:tc>
          <w:tcPr>
            <w:tcW w:w="280" w:type="pct"/>
            <w:shd w:val="clear" w:color="auto" w:fill="E5B8B7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8.0</w:t>
            </w:r>
          </w:p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92" w:type="pct"/>
            <w:shd w:val="clear" w:color="auto" w:fill="E5B8B7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4" w:type="pct"/>
            <w:shd w:val="clear" w:color="auto" w:fill="E5B8B7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36" w:type="pct"/>
            <w:shd w:val="clear" w:color="auto" w:fill="E5B8B7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01" w:type="pct"/>
            <w:shd w:val="clear" w:color="auto" w:fill="E5B8B7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29" w:type="pct"/>
            <w:shd w:val="clear" w:color="auto" w:fill="E5B8B7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84" w:type="pct"/>
            <w:shd w:val="clear" w:color="auto" w:fill="E5B8B7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E5B8B7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0" w:type="pct"/>
            <w:shd w:val="clear" w:color="auto" w:fill="E5B8B7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9" w:type="pct"/>
            <w:shd w:val="clear" w:color="auto" w:fill="E5B8B7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411D6B" w:rsidTr="00CF7C98">
        <w:trPr>
          <w:trHeight w:val="518"/>
          <w:jc w:val="center"/>
        </w:trPr>
        <w:tc>
          <w:tcPr>
            <w:tcW w:w="764" w:type="pct"/>
          </w:tcPr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Обеспечение вооруженных сил</w:t>
            </w:r>
          </w:p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8" w:type="pct"/>
          </w:tcPr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Размещение объектов капитального строительства, предназначенных для разработки, испытания, производства ремонта или уничтожения вооружения, техники военного назначения и боеприпасов; обустройство земельных участков в качестве испытательных полигонов, мест уничтожения вооружения и захоронения отходов, возникающих в связи с использованием, производством, ремонтом или уничтожением вооружений или боеприпасов; размещение объектов капитального строительства, необходимых для создания и хранения запасов материальных ценностей в государственном и мобилизационном резервах (хранилища, склады и другие объекты); размещение объектов, для обеспечения безопасности которых были созданы закрытые административно-территориальные образования</w:t>
            </w:r>
          </w:p>
        </w:tc>
        <w:tc>
          <w:tcPr>
            <w:tcW w:w="280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8.1</w:t>
            </w:r>
          </w:p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2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4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36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01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29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84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2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0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49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411D6B" w:rsidTr="00CF7C98">
        <w:trPr>
          <w:trHeight w:val="850"/>
          <w:jc w:val="center"/>
        </w:trPr>
        <w:tc>
          <w:tcPr>
            <w:tcW w:w="764" w:type="pct"/>
          </w:tcPr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Охрана Государственной границы Российской</w:t>
            </w:r>
          </w:p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Федерации</w:t>
            </w:r>
          </w:p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8" w:type="pct"/>
          </w:tcPr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Размещение инженерных сооружений и заграждений, пограничных знаков, коммуникаций и других объектов, необходимых для обеспечения защиты и охраны Государственной границы Российской Федерации, устройство пограничных просек и контрольных полос, размещение зданий для размещения пограничных воинских частей и органов управления ими, а также для размещения пунктов пропуска через Государственную границу Российской Федерации</w:t>
            </w:r>
          </w:p>
        </w:tc>
        <w:tc>
          <w:tcPr>
            <w:tcW w:w="280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8.2</w:t>
            </w:r>
          </w:p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2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4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36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01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29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84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2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0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49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411D6B" w:rsidTr="00CF7C98">
        <w:trPr>
          <w:trHeight w:val="850"/>
          <w:jc w:val="center"/>
        </w:trPr>
        <w:tc>
          <w:tcPr>
            <w:tcW w:w="764" w:type="pct"/>
          </w:tcPr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Обеспечение внутреннего правопорядка</w:t>
            </w:r>
          </w:p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8" w:type="pct"/>
          </w:tcPr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Размещение объектов капитального строительства, необходимых для подготовки и поддержания в готовности органов внутренних дел и спасательных служб, в которых существует военизированная служба; размещение объектов гражданской обороны, за исключением объектов гражданской обороны, являющихся частями производственных зданий</w:t>
            </w:r>
          </w:p>
        </w:tc>
        <w:tc>
          <w:tcPr>
            <w:tcW w:w="280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8.3</w:t>
            </w:r>
          </w:p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2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</w:t>
            </w:r>
          </w:p>
        </w:tc>
        <w:tc>
          <w:tcPr>
            <w:tcW w:w="254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36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01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29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84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52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0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49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411D6B" w:rsidTr="00CF7C98">
        <w:trPr>
          <w:trHeight w:val="554"/>
          <w:jc w:val="center"/>
        </w:trPr>
        <w:tc>
          <w:tcPr>
            <w:tcW w:w="764" w:type="pct"/>
          </w:tcPr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Обеспечение деятельности по исполнению наказаний</w:t>
            </w:r>
          </w:p>
        </w:tc>
        <w:tc>
          <w:tcPr>
            <w:tcW w:w="1708" w:type="pct"/>
          </w:tcPr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Размещение объектов капитального строительства для создания мест лишения свободы (следственные изоляторы, тюрьмы, поселения)</w:t>
            </w:r>
          </w:p>
        </w:tc>
        <w:tc>
          <w:tcPr>
            <w:tcW w:w="280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8.4</w:t>
            </w:r>
          </w:p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2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4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36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01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29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84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2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0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49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411D6B" w:rsidTr="00CF7C98">
        <w:trPr>
          <w:trHeight w:val="850"/>
          <w:jc w:val="center"/>
        </w:trPr>
        <w:tc>
          <w:tcPr>
            <w:tcW w:w="764" w:type="pct"/>
            <w:shd w:val="clear" w:color="auto" w:fill="E5B8B7"/>
          </w:tcPr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Деятельность по особой охране и изучению природы</w:t>
            </w:r>
          </w:p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708" w:type="pct"/>
            <w:shd w:val="clear" w:color="auto" w:fill="E5B8B7"/>
          </w:tcPr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Сохранение и изучение растительного и животного мира путем создания особо охраняемых природных территорий, в границах которых хозяйственная деятельность, кроме деятельности, связанной с охраной и изучением природы, не допускается (государственные природные заповедники, национальные и природные парки, памятники природы, дендрологические парки, ботанические сады)</w:t>
            </w:r>
          </w:p>
        </w:tc>
        <w:tc>
          <w:tcPr>
            <w:tcW w:w="280" w:type="pct"/>
            <w:shd w:val="clear" w:color="auto" w:fill="E5B8B7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9.0</w:t>
            </w:r>
          </w:p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92" w:type="pct"/>
            <w:shd w:val="clear" w:color="auto" w:fill="E5B8B7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4" w:type="pct"/>
            <w:shd w:val="clear" w:color="auto" w:fill="E5B8B7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36" w:type="pct"/>
            <w:shd w:val="clear" w:color="auto" w:fill="E5B8B7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01" w:type="pct"/>
            <w:shd w:val="clear" w:color="auto" w:fill="E5B8B7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29" w:type="pct"/>
            <w:shd w:val="clear" w:color="auto" w:fill="E5B8B7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84" w:type="pct"/>
            <w:shd w:val="clear" w:color="auto" w:fill="E5B8B7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E5B8B7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0" w:type="pct"/>
            <w:shd w:val="clear" w:color="auto" w:fill="E5B8B7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9" w:type="pct"/>
            <w:shd w:val="clear" w:color="auto" w:fill="E5B8B7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411D6B" w:rsidTr="00CF7C98">
        <w:trPr>
          <w:trHeight w:val="376"/>
          <w:jc w:val="center"/>
        </w:trPr>
        <w:tc>
          <w:tcPr>
            <w:tcW w:w="764" w:type="pct"/>
          </w:tcPr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Охрана природных территорий</w:t>
            </w:r>
          </w:p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8" w:type="pct"/>
          </w:tcPr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Сохранение отдельных естественных качеств окружающей природной среды путем ограничения хозяйственной деятельности в данной зоне, в частности: создание и уход за запретными полосами, создание и уход за защитными лесами, в том числе городскими лесами, лесами в лесопарках, и иная хозяйственная деятельность, разрешенная в защитных лесах, соблюдение режима использования природных ресурсов в заказниках, сохранение свойств земель, являющихся особо ценными</w:t>
            </w:r>
          </w:p>
        </w:tc>
        <w:tc>
          <w:tcPr>
            <w:tcW w:w="280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9.1</w:t>
            </w:r>
          </w:p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2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4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36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01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29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84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2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50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49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</w:tr>
      <w:tr w:rsidR="00411D6B" w:rsidTr="00CF7C98">
        <w:trPr>
          <w:trHeight w:val="409"/>
          <w:jc w:val="center"/>
        </w:trPr>
        <w:tc>
          <w:tcPr>
            <w:tcW w:w="764" w:type="pct"/>
          </w:tcPr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Курортная деятельность</w:t>
            </w:r>
          </w:p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8" w:type="pct"/>
          </w:tcPr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Использование, в том числе с их извлечением, для лечения и оздоровления человека природных лечебных ресурсов (месторождения минеральных вод, лечебные грязи, рапой лиманов и озер, особый климат и иные природные факторы и условия, которые используются или могут использоваться для профилактики и лечения заболеваний человека), а также охрана лечебных ресурсов от истощения и уничтожения в границах первой зоны округа горно-санитарной или санитарной охраны лечебно- здоровительных местностей и курорта</w:t>
            </w:r>
          </w:p>
        </w:tc>
        <w:tc>
          <w:tcPr>
            <w:tcW w:w="280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9.2</w:t>
            </w:r>
          </w:p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2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4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36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01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29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84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2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0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49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411D6B" w:rsidTr="00CF7C98">
        <w:trPr>
          <w:trHeight w:val="409"/>
          <w:jc w:val="center"/>
        </w:trPr>
        <w:tc>
          <w:tcPr>
            <w:tcW w:w="764" w:type="pct"/>
          </w:tcPr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Санаторная деятельность</w:t>
            </w:r>
          </w:p>
        </w:tc>
        <w:tc>
          <w:tcPr>
            <w:tcW w:w="1708" w:type="pct"/>
          </w:tcPr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Размещение санаториев и профилакториев, обеспечивающих оказание услуги по лечению и оздоровлению населения;</w:t>
            </w:r>
          </w:p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обустройство лечебно-оздоровительных местностей (пляжи, бюветы, места добычи целебной грязи);</w:t>
            </w:r>
          </w:p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размещение лечебно-оздоровительных лагерей</w:t>
            </w:r>
          </w:p>
        </w:tc>
        <w:tc>
          <w:tcPr>
            <w:tcW w:w="280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9.2.1</w:t>
            </w:r>
          </w:p>
        </w:tc>
        <w:tc>
          <w:tcPr>
            <w:tcW w:w="292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</w:t>
            </w:r>
          </w:p>
        </w:tc>
        <w:tc>
          <w:tcPr>
            <w:tcW w:w="254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36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01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29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84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2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0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49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411D6B" w:rsidTr="00CF7C98">
        <w:trPr>
          <w:trHeight w:val="850"/>
          <w:jc w:val="center"/>
        </w:trPr>
        <w:tc>
          <w:tcPr>
            <w:tcW w:w="764" w:type="pct"/>
          </w:tcPr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Историко-культурная деятельность</w:t>
            </w:r>
          </w:p>
        </w:tc>
        <w:tc>
          <w:tcPr>
            <w:tcW w:w="1708" w:type="pct"/>
          </w:tcPr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Сохранение и изучение объектов культурного наследия народов Российской Федерации (памятников истории и культуры), в том числе: объектов археологического наследия, достопримечательных мест, мест бытования исторических промыслов, производств и ремесел, недействующих военных и гражданских захоронений, объектов культурного наследия, хозяйственная деятельность, являющаяся историческим промыслом или ремеслом, а также хозяйственная деятельность, обеспечивающая познавательный туризм</w:t>
            </w:r>
          </w:p>
        </w:tc>
        <w:tc>
          <w:tcPr>
            <w:tcW w:w="280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9.3</w:t>
            </w:r>
          </w:p>
        </w:tc>
        <w:tc>
          <w:tcPr>
            <w:tcW w:w="292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4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36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01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29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84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52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50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</w:t>
            </w:r>
          </w:p>
        </w:tc>
        <w:tc>
          <w:tcPr>
            <w:tcW w:w="249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</w:tr>
      <w:tr w:rsidR="00411D6B" w:rsidTr="00CF7C98">
        <w:trPr>
          <w:trHeight w:val="850"/>
          <w:jc w:val="center"/>
        </w:trPr>
        <w:tc>
          <w:tcPr>
            <w:tcW w:w="764" w:type="pct"/>
            <w:shd w:val="clear" w:color="auto" w:fill="E5B8B7"/>
          </w:tcPr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Использование лесов</w:t>
            </w:r>
          </w:p>
        </w:tc>
        <w:tc>
          <w:tcPr>
            <w:tcW w:w="1708" w:type="pct"/>
            <w:shd w:val="clear" w:color="auto" w:fill="E5B8B7"/>
          </w:tcPr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Деятельность по заготовке, первичной обработке и вывозу древесины и недревесных лесных ресурсов, охрана и восстановление лесов и иные цели. Содержание данного вида разрешенного использования включает в себя содержание видов разрешенного использования с кодами 10.1 - 10.5</w:t>
            </w:r>
          </w:p>
        </w:tc>
        <w:tc>
          <w:tcPr>
            <w:tcW w:w="280" w:type="pct"/>
            <w:shd w:val="clear" w:color="auto" w:fill="E5B8B7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10.0</w:t>
            </w:r>
          </w:p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92" w:type="pct"/>
            <w:shd w:val="clear" w:color="auto" w:fill="E5B8B7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4" w:type="pct"/>
            <w:shd w:val="clear" w:color="auto" w:fill="E5B8B7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36" w:type="pct"/>
            <w:shd w:val="clear" w:color="auto" w:fill="E5B8B7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01" w:type="pct"/>
            <w:shd w:val="clear" w:color="auto" w:fill="E5B8B7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29" w:type="pct"/>
            <w:shd w:val="clear" w:color="auto" w:fill="E5B8B7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84" w:type="pct"/>
            <w:shd w:val="clear" w:color="auto" w:fill="E5B8B7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E5B8B7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0" w:type="pct"/>
            <w:shd w:val="clear" w:color="auto" w:fill="E5B8B7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9" w:type="pct"/>
            <w:shd w:val="clear" w:color="auto" w:fill="E5B8B7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411D6B" w:rsidTr="00CF7C98">
        <w:trPr>
          <w:trHeight w:val="376"/>
          <w:jc w:val="center"/>
        </w:trPr>
        <w:tc>
          <w:tcPr>
            <w:tcW w:w="764" w:type="pct"/>
          </w:tcPr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Заготовка древесины</w:t>
            </w:r>
          </w:p>
        </w:tc>
        <w:tc>
          <w:tcPr>
            <w:tcW w:w="1708" w:type="pct"/>
          </w:tcPr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Рубка лесных насаждений, выросших в природных условиях, в том числе гражданами для собственных нужд, частичная переработка, хранение и вывоз древесины, создание лесных дорог, размещение сооружений, необходимых для обработки и хранения древесины (лесных складов, лесопилен), охрана и восстановление лесов</w:t>
            </w:r>
          </w:p>
        </w:tc>
        <w:tc>
          <w:tcPr>
            <w:tcW w:w="280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10.1</w:t>
            </w:r>
          </w:p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2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4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36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01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29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84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2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0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49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411D6B" w:rsidTr="00CF7C98">
        <w:trPr>
          <w:trHeight w:val="850"/>
          <w:jc w:val="center"/>
        </w:trPr>
        <w:tc>
          <w:tcPr>
            <w:tcW w:w="764" w:type="pct"/>
          </w:tcPr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Лесные плантации</w:t>
            </w:r>
          </w:p>
        </w:tc>
        <w:tc>
          <w:tcPr>
            <w:tcW w:w="1708" w:type="pct"/>
          </w:tcPr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Выращивание и рубка лесных насаждений, выращенных трудом человека, частичная переработка, хранение и вывоз древесины, создание дорог, размещение сооружений, необходимых для обработки и хранения древесины (лесных складов, лесопилен), охрана лесов</w:t>
            </w:r>
          </w:p>
        </w:tc>
        <w:tc>
          <w:tcPr>
            <w:tcW w:w="280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10.2</w:t>
            </w:r>
          </w:p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2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4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36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01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29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84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2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0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49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411D6B" w:rsidTr="00CF7C98">
        <w:trPr>
          <w:trHeight w:val="703"/>
          <w:jc w:val="center"/>
        </w:trPr>
        <w:tc>
          <w:tcPr>
            <w:tcW w:w="764" w:type="pct"/>
          </w:tcPr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Заготовка лесных ресурсов</w:t>
            </w:r>
          </w:p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8" w:type="pct"/>
          </w:tcPr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Заготовка живицы, сбор недревесных лесных ресурсов, в том числе гражданами для собственных нужд, заготовка пищевых лесных ресурсов и дикорастущих растений, хранение, неглубокая переработка и вывоз добытых лесных ресурсов, размещение временных сооружений, необходимых для хранения и неглубокой переработки лесных ресурсов (сушилки, грибоварни, склады), охрана лесов</w:t>
            </w:r>
          </w:p>
        </w:tc>
        <w:tc>
          <w:tcPr>
            <w:tcW w:w="280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10.3</w:t>
            </w:r>
          </w:p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2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4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36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01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29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84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2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0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49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411D6B" w:rsidTr="00CF7C98">
        <w:trPr>
          <w:trHeight w:val="239"/>
          <w:jc w:val="center"/>
        </w:trPr>
        <w:tc>
          <w:tcPr>
            <w:tcW w:w="764" w:type="pct"/>
          </w:tcPr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Резервные леса</w:t>
            </w:r>
          </w:p>
        </w:tc>
        <w:tc>
          <w:tcPr>
            <w:tcW w:w="1708" w:type="pct"/>
          </w:tcPr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Деятельность, связанная с охраной лесов</w:t>
            </w:r>
          </w:p>
        </w:tc>
        <w:tc>
          <w:tcPr>
            <w:tcW w:w="280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10.4</w:t>
            </w:r>
          </w:p>
        </w:tc>
        <w:tc>
          <w:tcPr>
            <w:tcW w:w="292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4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36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01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29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84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2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0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49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411D6B" w:rsidTr="00CF7C98">
        <w:trPr>
          <w:trHeight w:val="850"/>
          <w:jc w:val="center"/>
        </w:trPr>
        <w:tc>
          <w:tcPr>
            <w:tcW w:w="764" w:type="pct"/>
            <w:shd w:val="clear" w:color="auto" w:fill="E5B8B7"/>
          </w:tcPr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Водные объекты</w:t>
            </w:r>
          </w:p>
        </w:tc>
        <w:tc>
          <w:tcPr>
            <w:tcW w:w="1708" w:type="pct"/>
            <w:shd w:val="clear" w:color="auto" w:fill="E5B8B7"/>
          </w:tcPr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Ледники, снежники, ручьи, реки, озера, болота, территориальные моря и другие поверхностные водные объекты</w:t>
            </w:r>
          </w:p>
        </w:tc>
        <w:tc>
          <w:tcPr>
            <w:tcW w:w="280" w:type="pct"/>
            <w:shd w:val="clear" w:color="auto" w:fill="E5B8B7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11.0</w:t>
            </w:r>
          </w:p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92" w:type="pct"/>
            <w:shd w:val="clear" w:color="auto" w:fill="E5B8B7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4" w:type="pct"/>
            <w:shd w:val="clear" w:color="auto" w:fill="E5B8B7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36" w:type="pct"/>
            <w:shd w:val="clear" w:color="auto" w:fill="E5B8B7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01" w:type="pct"/>
            <w:shd w:val="clear" w:color="auto" w:fill="E5B8B7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29" w:type="pct"/>
            <w:shd w:val="clear" w:color="auto" w:fill="E5B8B7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84" w:type="pct"/>
            <w:shd w:val="clear" w:color="auto" w:fill="E5B8B7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2" w:type="pct"/>
            <w:shd w:val="clear" w:color="auto" w:fill="E5B8B7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0" w:type="pct"/>
            <w:shd w:val="clear" w:color="auto" w:fill="E5B8B7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9" w:type="pct"/>
            <w:shd w:val="clear" w:color="auto" w:fill="E5B8B7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411D6B" w:rsidTr="00CF7C98">
        <w:trPr>
          <w:trHeight w:val="850"/>
          <w:jc w:val="center"/>
        </w:trPr>
        <w:tc>
          <w:tcPr>
            <w:tcW w:w="764" w:type="pct"/>
          </w:tcPr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Общее пользование водными объектами</w:t>
            </w:r>
          </w:p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8" w:type="pct"/>
          </w:tcPr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Использование земельных участков, примыкающих к водным объектам способами, необходимыми для осуществления общего водопользования (водопользования, осуществляемого гражданами для личных нужд, а также забор (изъятие) водных ресурсов для целей питьевого и хозяйственно-бытового водоснабжения, купание, использование маломерных судов, водных мотоциклов и других технических средств, предназначенных для отдыха на водных объектах, водопой, если соответствующие запреты не установлены законодательством)</w:t>
            </w:r>
          </w:p>
        </w:tc>
        <w:tc>
          <w:tcPr>
            <w:tcW w:w="280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11.1</w:t>
            </w:r>
          </w:p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2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54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36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01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29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84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52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50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49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</w:tr>
      <w:tr w:rsidR="00411D6B" w:rsidTr="00CF7C98">
        <w:trPr>
          <w:trHeight w:val="850"/>
          <w:jc w:val="center"/>
        </w:trPr>
        <w:tc>
          <w:tcPr>
            <w:tcW w:w="764" w:type="pct"/>
          </w:tcPr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Специальное пользование водными объектами</w:t>
            </w:r>
          </w:p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8" w:type="pct"/>
          </w:tcPr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Использование земельных участков, примыкающих к водным объектам способами, необходимыми для специального водопользования (забор водных ресурсов из поверхностных водных объектов, сброс сточных вод и (или) дренажных вод, проведение дноуглубительных, взрывных, буровых и других работ, связанных с изменением дна и берегов водных объектов)</w:t>
            </w:r>
          </w:p>
        </w:tc>
        <w:tc>
          <w:tcPr>
            <w:tcW w:w="280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11.2</w:t>
            </w:r>
          </w:p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2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4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36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01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29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84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2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0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49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411D6B" w:rsidTr="00CF7C98">
        <w:trPr>
          <w:trHeight w:val="850"/>
          <w:jc w:val="center"/>
        </w:trPr>
        <w:tc>
          <w:tcPr>
            <w:tcW w:w="764" w:type="pct"/>
          </w:tcPr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Гидротехнические сооружения</w:t>
            </w:r>
          </w:p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8" w:type="pct"/>
          </w:tcPr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Размещение гидротехнических сооружений, необходимых для эксплуатации водохранилищ (плотин, водосбросов, водозаборных, водовыпускных и других гидротехнических сооружений, судопропускных сооружений, рыбозащитных и рыбопропускных сооружений, берегозащитных сооружений)</w:t>
            </w:r>
          </w:p>
        </w:tc>
        <w:tc>
          <w:tcPr>
            <w:tcW w:w="280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11.3</w:t>
            </w:r>
          </w:p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2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4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36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01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29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84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2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0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49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</w:tr>
      <w:tr w:rsidR="00411D6B" w:rsidTr="00CF7C98">
        <w:trPr>
          <w:trHeight w:val="281"/>
          <w:jc w:val="center"/>
        </w:trPr>
        <w:tc>
          <w:tcPr>
            <w:tcW w:w="764" w:type="pct"/>
          </w:tcPr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Земельные участки (территории) общего пользования</w:t>
            </w:r>
          </w:p>
        </w:tc>
        <w:tc>
          <w:tcPr>
            <w:tcW w:w="1708" w:type="pct"/>
          </w:tcPr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Размещение объектов улично-дорожной сети, автомобильных дорог и пешеходных тротуаров в границах населенных пунктов, пешеходных переходов, набережных, береговых полос водных объектов общего пользования, скверов, бульваров, площадей, проездов, малых архитектурных форм благоустройства</w:t>
            </w:r>
          </w:p>
        </w:tc>
        <w:tc>
          <w:tcPr>
            <w:tcW w:w="280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12.0</w:t>
            </w:r>
          </w:p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2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54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36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01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29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</w:t>
            </w:r>
          </w:p>
        </w:tc>
        <w:tc>
          <w:tcPr>
            <w:tcW w:w="284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52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</w:t>
            </w:r>
          </w:p>
        </w:tc>
        <w:tc>
          <w:tcPr>
            <w:tcW w:w="250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</w:t>
            </w:r>
          </w:p>
        </w:tc>
        <w:tc>
          <w:tcPr>
            <w:tcW w:w="249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</w:tr>
      <w:tr w:rsidR="00411D6B" w:rsidTr="00CF7C98">
        <w:trPr>
          <w:trHeight w:val="457"/>
          <w:jc w:val="center"/>
        </w:trPr>
        <w:tc>
          <w:tcPr>
            <w:tcW w:w="764" w:type="pct"/>
          </w:tcPr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Ритуальная деятельность</w:t>
            </w:r>
          </w:p>
        </w:tc>
        <w:tc>
          <w:tcPr>
            <w:tcW w:w="1708" w:type="pct"/>
          </w:tcPr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Размещение кладбищ, крематориев и мест захоронения; размещение соответствующих культовых сооружений</w:t>
            </w:r>
          </w:p>
        </w:tc>
        <w:tc>
          <w:tcPr>
            <w:tcW w:w="280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12.1</w:t>
            </w:r>
          </w:p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2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4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36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01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29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84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2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50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49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411D6B" w:rsidTr="00CF7C98">
        <w:trPr>
          <w:trHeight w:val="606"/>
          <w:jc w:val="center"/>
        </w:trPr>
        <w:tc>
          <w:tcPr>
            <w:tcW w:w="764" w:type="pct"/>
          </w:tcPr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Специальная деятельность</w:t>
            </w:r>
          </w:p>
        </w:tc>
        <w:tc>
          <w:tcPr>
            <w:tcW w:w="1708" w:type="pct"/>
          </w:tcPr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Размещение, хранение, захоронение, утилизация, накопление, обработка, обезвреживание отходов производства и потребления, медицинских отходов, биологических отходов, радиоактивных отходов, веществ, разрушающих озоновый слой, а также размещение объектов размещения отходов, захоронения, хранения, обезвреживания таких отходов (скотомогильников, мусоросжигательных и мусороперерабатывающих заводов, полигонов по захоронению и сортировке бытового мусора и отходов, мест сбора вещей для их вторичной переработки</w:t>
            </w:r>
          </w:p>
        </w:tc>
        <w:tc>
          <w:tcPr>
            <w:tcW w:w="280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12.2</w:t>
            </w:r>
          </w:p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2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4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36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01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29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84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2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50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49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411D6B" w:rsidTr="00CF7C98">
        <w:trPr>
          <w:trHeight w:val="224"/>
          <w:jc w:val="center"/>
        </w:trPr>
        <w:tc>
          <w:tcPr>
            <w:tcW w:w="764" w:type="pct"/>
          </w:tcPr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Запас</w:t>
            </w:r>
          </w:p>
        </w:tc>
        <w:tc>
          <w:tcPr>
            <w:tcW w:w="1708" w:type="pct"/>
          </w:tcPr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Отсутствие хозяйственной деятельности</w:t>
            </w:r>
          </w:p>
        </w:tc>
        <w:tc>
          <w:tcPr>
            <w:tcW w:w="280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12.3</w:t>
            </w:r>
          </w:p>
        </w:tc>
        <w:tc>
          <w:tcPr>
            <w:tcW w:w="292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4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36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01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29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84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2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0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49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</w:tr>
      <w:tr w:rsidR="00411D6B" w:rsidTr="00CF7C98">
        <w:trPr>
          <w:trHeight w:val="224"/>
          <w:jc w:val="center"/>
        </w:trPr>
        <w:tc>
          <w:tcPr>
            <w:tcW w:w="764" w:type="pct"/>
          </w:tcPr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Ведение огородничества</w:t>
            </w:r>
          </w:p>
        </w:tc>
        <w:tc>
          <w:tcPr>
            <w:tcW w:w="1708" w:type="pct"/>
          </w:tcPr>
          <w:p w:rsidR="00411D6B" w:rsidRDefault="00411D6B">
            <w:pPr>
              <w:tabs>
                <w:tab w:val="left" w:pos="1815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Осуществление деятельности, связанной с выращиванием ягодных, овощных, бахчевых или иных сельскохозяйственных культур и картофеля; размещение некапитального жилого строения и хозяйственных строений и сооружений, предназначенных для хранения сельскохозяйственных орудий труда и выращенной сельскохозяйственной продукции</w:t>
            </w:r>
          </w:p>
        </w:tc>
        <w:tc>
          <w:tcPr>
            <w:tcW w:w="280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13.1</w:t>
            </w:r>
          </w:p>
        </w:tc>
        <w:tc>
          <w:tcPr>
            <w:tcW w:w="292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54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36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01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29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84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2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0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49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</w:tr>
      <w:tr w:rsidR="00411D6B" w:rsidTr="00CF7C98">
        <w:trPr>
          <w:trHeight w:val="224"/>
          <w:jc w:val="center"/>
        </w:trPr>
        <w:tc>
          <w:tcPr>
            <w:tcW w:w="764" w:type="pct"/>
          </w:tcPr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Ведение садоводства</w:t>
            </w:r>
          </w:p>
        </w:tc>
        <w:tc>
          <w:tcPr>
            <w:tcW w:w="1708" w:type="pct"/>
          </w:tcPr>
          <w:p w:rsidR="00411D6B" w:rsidRDefault="00411D6B">
            <w:pPr>
              <w:tabs>
                <w:tab w:val="left" w:pos="3090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Осуществление деятельности, связанной с выращиванием плодовых, ягодных, овощных, бахчевых или иных сельскохозяйственных культур и картофеля;</w:t>
            </w:r>
          </w:p>
          <w:p w:rsidR="00411D6B" w:rsidRDefault="00411D6B">
            <w:pPr>
              <w:tabs>
                <w:tab w:val="left" w:pos="3090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размещение садового дома, предназначенного для отдыха и не подлежащего разделу на квартиры;</w:t>
            </w:r>
          </w:p>
          <w:p w:rsidR="00411D6B" w:rsidRDefault="00411D6B">
            <w:pPr>
              <w:tabs>
                <w:tab w:val="left" w:pos="3090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размещение хозяйственных строений и сооружений</w:t>
            </w:r>
          </w:p>
        </w:tc>
        <w:tc>
          <w:tcPr>
            <w:tcW w:w="280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13.2</w:t>
            </w:r>
          </w:p>
        </w:tc>
        <w:tc>
          <w:tcPr>
            <w:tcW w:w="292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54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36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01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29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84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2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0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49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</w:tr>
      <w:tr w:rsidR="00411D6B" w:rsidTr="00CF7C98">
        <w:trPr>
          <w:trHeight w:val="224"/>
          <w:jc w:val="center"/>
        </w:trPr>
        <w:tc>
          <w:tcPr>
            <w:tcW w:w="764" w:type="pct"/>
          </w:tcPr>
          <w:p w:rsidR="00411D6B" w:rsidRDefault="00411D6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Ведение дачного хозяйства</w:t>
            </w:r>
          </w:p>
        </w:tc>
        <w:tc>
          <w:tcPr>
            <w:tcW w:w="1708" w:type="pct"/>
          </w:tcPr>
          <w:p w:rsidR="00411D6B" w:rsidRDefault="00411D6B">
            <w:pPr>
              <w:tabs>
                <w:tab w:val="left" w:pos="1635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Размещение жилого дачного дома (не предназначенного для раздела на квартиры, пригодного для отдыха и проживания, высотой не выше трех надземных этажей);</w:t>
            </w:r>
          </w:p>
          <w:p w:rsidR="00411D6B" w:rsidRDefault="00411D6B">
            <w:pPr>
              <w:tabs>
                <w:tab w:val="left" w:pos="1635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осуществление деятельности, связанной с выращиванием плодовых, ягодных, овощных, бахчевых или иных сельскохозяйственных культур и картофеля;</w:t>
            </w:r>
          </w:p>
          <w:p w:rsidR="00411D6B" w:rsidRDefault="00411D6B">
            <w:pPr>
              <w:tabs>
                <w:tab w:val="left" w:pos="1635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размещение хозяйственных строений и сооружений</w:t>
            </w:r>
          </w:p>
        </w:tc>
        <w:tc>
          <w:tcPr>
            <w:tcW w:w="280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13.3</w:t>
            </w:r>
          </w:p>
        </w:tc>
        <w:tc>
          <w:tcPr>
            <w:tcW w:w="292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  <w:tc>
          <w:tcPr>
            <w:tcW w:w="254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36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01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29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84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2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50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49" w:type="pct"/>
          </w:tcPr>
          <w:p w:rsidR="00411D6B" w:rsidRDefault="00411D6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</w:p>
        </w:tc>
      </w:tr>
    </w:tbl>
    <w:p w:rsidR="00411D6B" w:rsidRDefault="00411D6B" w:rsidP="00CF7C98">
      <w:pPr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 xml:space="preserve">Примечание: </w:t>
      </w:r>
    </w:p>
    <w:p w:rsidR="00411D6B" w:rsidRDefault="00411D6B" w:rsidP="00CF7C9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>1. Каждый вид разрешенного использования допускает также размещение и эксплуатацию линейного объекта (кроме железных дорог общего пользования и автомобильных дорог общего пользования федерального и регионального значения), размещение защитных сооружений (насаждений), объектов мелиорации, антенно-мачтовых сооружений, информационных и геодезических знаков, если федеральным законом не установлено иное.</w:t>
      </w:r>
    </w:p>
    <w:p w:rsidR="00411D6B" w:rsidRDefault="00411D6B" w:rsidP="00CF7C9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</w:p>
    <w:p w:rsidR="00411D6B" w:rsidRDefault="00411D6B" w:rsidP="00CF7C9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>2.</w:t>
      </w:r>
      <w:r>
        <w:t xml:space="preserve"> </w:t>
      </w:r>
      <w:r>
        <w:rPr>
          <w:rFonts w:ascii="Times New Roman" w:hAnsi="Times New Roman"/>
          <w:b/>
          <w:sz w:val="24"/>
          <w:szCs w:val="24"/>
          <w:lang w:eastAsia="ru-RU"/>
        </w:rPr>
        <w:t>Текстовое наименование вида разрешенного использования земельного участка и его код (числовое обозначение) являются равнозначными.</w:t>
      </w:r>
    </w:p>
    <w:p w:rsidR="00411D6B" w:rsidRDefault="00411D6B" w:rsidP="00CF7C9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</w:p>
    <w:p w:rsidR="00411D6B" w:rsidRDefault="00411D6B" w:rsidP="00CF7C9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 xml:space="preserve">Условные обозначения к таблице: </w:t>
      </w:r>
    </w:p>
    <w:p w:rsidR="00411D6B" w:rsidRDefault="00411D6B" w:rsidP="00CF7C9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411D6B" w:rsidRDefault="00411D6B" w:rsidP="00CF7C98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Р - </w:t>
      </w:r>
      <w:r>
        <w:rPr>
          <w:rFonts w:ascii="Times New Roman" w:hAnsi="Times New Roman"/>
          <w:sz w:val="24"/>
          <w:szCs w:val="24"/>
          <w:lang w:eastAsia="ru-RU"/>
        </w:rPr>
        <w:t>основной вид разрешенного использования</w:t>
      </w:r>
    </w:p>
    <w:p w:rsidR="00411D6B" w:rsidRDefault="00411D6B" w:rsidP="00CF7C98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У - </w:t>
      </w:r>
      <w:r>
        <w:rPr>
          <w:rFonts w:ascii="Times New Roman" w:hAnsi="Times New Roman"/>
          <w:sz w:val="24"/>
          <w:szCs w:val="24"/>
          <w:lang w:eastAsia="ru-RU"/>
        </w:rPr>
        <w:t>условно разрешенный вид использования</w:t>
      </w:r>
    </w:p>
    <w:p w:rsidR="00411D6B" w:rsidRDefault="00411D6B" w:rsidP="00CF7C98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В – </w:t>
      </w:r>
      <w:r>
        <w:rPr>
          <w:rFonts w:ascii="Times New Roman" w:hAnsi="Times New Roman"/>
          <w:sz w:val="24"/>
          <w:szCs w:val="24"/>
          <w:lang w:eastAsia="ru-RU"/>
        </w:rPr>
        <w:t>вспомогательный вид использования</w:t>
      </w:r>
    </w:p>
    <w:p w:rsidR="00411D6B" w:rsidRDefault="00411D6B" w:rsidP="00CF7C98">
      <w:pPr>
        <w:spacing w:after="0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«-» - не регламентируется</w:t>
      </w:r>
    </w:p>
    <w:p w:rsidR="00411D6B" w:rsidRDefault="00411D6B" w:rsidP="00CF7C98">
      <w:pPr>
        <w:spacing w:after="0"/>
        <w:rPr>
          <w:rFonts w:ascii="Times New Roman" w:hAnsi="Times New Roman"/>
          <w:b/>
          <w:sz w:val="24"/>
          <w:szCs w:val="24"/>
          <w:lang w:eastAsia="ru-RU"/>
        </w:rPr>
        <w:sectPr w:rsidR="00411D6B">
          <w:pgSz w:w="16838" w:h="11906" w:orient="landscape"/>
          <w:pgMar w:top="567" w:right="1079" w:bottom="851" w:left="899" w:header="709" w:footer="709" w:gutter="0"/>
          <w:cols w:space="720"/>
        </w:sectPr>
      </w:pPr>
    </w:p>
    <w:p w:rsidR="00411D6B" w:rsidRDefault="00411D6B" w:rsidP="00CF7C98">
      <w:pPr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</w:p>
    <w:p w:rsidR="00411D6B" w:rsidRDefault="00411D6B" w:rsidP="00CF7C98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2. Изложить таблицу 3 «Предельные размеры земельных участков и предельные параметры разрешенного строительства, реконструкции объектов капитального строительства» статьи 50 изложить в следующей редакции. </w:t>
      </w:r>
    </w:p>
    <w:p w:rsidR="00411D6B" w:rsidRDefault="00411D6B" w:rsidP="00CF7C98">
      <w:pPr>
        <w:ind w:firstLine="708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Предельные размеры земельных участков и предельные параметры разрешенного строительства, реконструкции объектов капитального строительства.</w:t>
      </w:r>
    </w:p>
    <w:p w:rsidR="00411D6B" w:rsidRDefault="00411D6B" w:rsidP="00CF7C98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411D6B" w:rsidRDefault="00411D6B" w:rsidP="00CF7C98">
      <w:pPr>
        <w:jc w:val="right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4"/>
          <w:szCs w:val="24"/>
        </w:rPr>
        <w:t xml:space="preserve">   </w:t>
      </w:r>
      <w:r>
        <w:rPr>
          <w:rFonts w:ascii="Times New Roman" w:hAnsi="Times New Roman"/>
          <w:b/>
          <w:sz w:val="20"/>
          <w:szCs w:val="20"/>
        </w:rPr>
        <w:t>Таблица №3</w:t>
      </w:r>
    </w:p>
    <w:tbl>
      <w:tblPr>
        <w:tblW w:w="10391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70"/>
        <w:gridCol w:w="973"/>
        <w:gridCol w:w="974"/>
        <w:gridCol w:w="928"/>
        <w:gridCol w:w="1007"/>
        <w:gridCol w:w="1066"/>
        <w:gridCol w:w="1126"/>
        <w:gridCol w:w="1004"/>
        <w:gridCol w:w="860"/>
        <w:gridCol w:w="901"/>
        <w:gridCol w:w="802"/>
        <w:gridCol w:w="80"/>
      </w:tblGrid>
      <w:tr w:rsidR="00411D6B" w:rsidTr="002B0BA5">
        <w:trPr>
          <w:gridAfter w:val="1"/>
          <w:wAfter w:w="80" w:type="dxa"/>
        </w:trPr>
        <w:tc>
          <w:tcPr>
            <w:tcW w:w="670" w:type="dxa"/>
          </w:tcPr>
          <w:p w:rsidR="00411D6B" w:rsidRDefault="00411D6B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Зона</w:t>
            </w:r>
          </w:p>
        </w:tc>
        <w:tc>
          <w:tcPr>
            <w:tcW w:w="973" w:type="dxa"/>
          </w:tcPr>
          <w:p w:rsidR="00411D6B" w:rsidRDefault="00411D6B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Минимальная</w:t>
            </w:r>
          </w:p>
          <w:p w:rsidR="00411D6B" w:rsidRDefault="00411D6B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Площадь, га</w:t>
            </w:r>
          </w:p>
        </w:tc>
        <w:tc>
          <w:tcPr>
            <w:tcW w:w="974" w:type="dxa"/>
          </w:tcPr>
          <w:p w:rsidR="00411D6B" w:rsidRDefault="00411D6B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Минимальная</w:t>
            </w:r>
          </w:p>
          <w:p w:rsidR="00411D6B" w:rsidRDefault="00411D6B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длина по</w:t>
            </w:r>
          </w:p>
          <w:p w:rsidR="00411D6B" w:rsidRDefault="00411D6B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уличному</w:t>
            </w:r>
          </w:p>
          <w:p w:rsidR="00411D6B" w:rsidRDefault="00411D6B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фронту, м</w:t>
            </w:r>
          </w:p>
        </w:tc>
        <w:tc>
          <w:tcPr>
            <w:tcW w:w="928" w:type="dxa"/>
          </w:tcPr>
          <w:p w:rsidR="00411D6B" w:rsidRDefault="00411D6B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Минимальная</w:t>
            </w:r>
          </w:p>
          <w:p w:rsidR="00411D6B" w:rsidRDefault="00411D6B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ширина</w:t>
            </w:r>
          </w:p>
          <w:p w:rsidR="00411D6B" w:rsidRDefault="00411D6B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на/глубину, м</w:t>
            </w:r>
          </w:p>
        </w:tc>
        <w:tc>
          <w:tcPr>
            <w:tcW w:w="1007" w:type="dxa"/>
          </w:tcPr>
          <w:p w:rsidR="00411D6B" w:rsidRDefault="00411D6B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Максимальный</w:t>
            </w:r>
          </w:p>
          <w:p w:rsidR="00411D6B" w:rsidRDefault="00411D6B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процент</w:t>
            </w:r>
          </w:p>
          <w:p w:rsidR="00411D6B" w:rsidRDefault="00411D6B">
            <w:pPr>
              <w:jc w:val="center"/>
              <w:outlineLvl w:val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застройки, %</w:t>
            </w:r>
          </w:p>
        </w:tc>
        <w:tc>
          <w:tcPr>
            <w:tcW w:w="1066" w:type="dxa"/>
          </w:tcPr>
          <w:p w:rsidR="00411D6B" w:rsidRDefault="00411D6B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Минимальный</w:t>
            </w:r>
          </w:p>
          <w:p w:rsidR="00411D6B" w:rsidRDefault="00411D6B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процент</w:t>
            </w:r>
          </w:p>
          <w:p w:rsidR="00411D6B" w:rsidRDefault="00411D6B">
            <w:pPr>
              <w:jc w:val="center"/>
              <w:outlineLvl w:val="0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озеленения, %</w:t>
            </w:r>
          </w:p>
        </w:tc>
        <w:tc>
          <w:tcPr>
            <w:tcW w:w="1126" w:type="dxa"/>
          </w:tcPr>
          <w:p w:rsidR="00411D6B" w:rsidRDefault="00411D6B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Максимальная</w:t>
            </w:r>
          </w:p>
          <w:p w:rsidR="00411D6B" w:rsidRDefault="00411D6B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Высота здания</w:t>
            </w:r>
          </w:p>
          <w:p w:rsidR="00411D6B" w:rsidRDefault="00411D6B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До конька крыши, м</w:t>
            </w:r>
          </w:p>
        </w:tc>
        <w:tc>
          <w:tcPr>
            <w:tcW w:w="1004" w:type="dxa"/>
          </w:tcPr>
          <w:p w:rsidR="00411D6B" w:rsidRDefault="00411D6B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Максимальная высота оград, м</w:t>
            </w:r>
          </w:p>
        </w:tc>
        <w:tc>
          <w:tcPr>
            <w:tcW w:w="860" w:type="dxa"/>
          </w:tcPr>
          <w:p w:rsidR="00411D6B" w:rsidRDefault="00411D6B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Максимальная площадь, га</w:t>
            </w:r>
          </w:p>
        </w:tc>
        <w:tc>
          <w:tcPr>
            <w:tcW w:w="901" w:type="dxa"/>
          </w:tcPr>
          <w:p w:rsidR="00411D6B" w:rsidRDefault="00411D6B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Минимальный отступ от красной линии (м)</w:t>
            </w:r>
          </w:p>
        </w:tc>
        <w:tc>
          <w:tcPr>
            <w:tcW w:w="802" w:type="dxa"/>
          </w:tcPr>
          <w:p w:rsidR="00411D6B" w:rsidRDefault="00411D6B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Минимальные отступы от границы земельного участка</w:t>
            </w:r>
          </w:p>
        </w:tc>
      </w:tr>
      <w:tr w:rsidR="00411D6B" w:rsidTr="002B0BA5">
        <w:trPr>
          <w:gridAfter w:val="1"/>
          <w:wAfter w:w="80" w:type="dxa"/>
        </w:trPr>
        <w:tc>
          <w:tcPr>
            <w:tcW w:w="670" w:type="dxa"/>
          </w:tcPr>
          <w:p w:rsidR="00411D6B" w:rsidRDefault="00411D6B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973" w:type="dxa"/>
          </w:tcPr>
          <w:p w:rsidR="00411D6B" w:rsidRDefault="00411D6B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974" w:type="dxa"/>
          </w:tcPr>
          <w:p w:rsidR="00411D6B" w:rsidRDefault="00411D6B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928" w:type="dxa"/>
          </w:tcPr>
          <w:p w:rsidR="00411D6B" w:rsidRDefault="00411D6B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1007" w:type="dxa"/>
          </w:tcPr>
          <w:p w:rsidR="00411D6B" w:rsidRDefault="00411D6B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1066" w:type="dxa"/>
          </w:tcPr>
          <w:p w:rsidR="00411D6B" w:rsidRDefault="00411D6B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</w:t>
            </w:r>
          </w:p>
        </w:tc>
        <w:tc>
          <w:tcPr>
            <w:tcW w:w="1126" w:type="dxa"/>
          </w:tcPr>
          <w:p w:rsidR="00411D6B" w:rsidRDefault="00411D6B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</w:t>
            </w:r>
          </w:p>
        </w:tc>
        <w:tc>
          <w:tcPr>
            <w:tcW w:w="1004" w:type="dxa"/>
          </w:tcPr>
          <w:p w:rsidR="00411D6B" w:rsidRDefault="00411D6B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</w:t>
            </w:r>
          </w:p>
        </w:tc>
        <w:tc>
          <w:tcPr>
            <w:tcW w:w="860" w:type="dxa"/>
          </w:tcPr>
          <w:p w:rsidR="00411D6B" w:rsidRDefault="00411D6B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</w:t>
            </w:r>
          </w:p>
        </w:tc>
        <w:tc>
          <w:tcPr>
            <w:tcW w:w="901" w:type="dxa"/>
          </w:tcPr>
          <w:p w:rsidR="00411D6B" w:rsidRDefault="00411D6B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802" w:type="dxa"/>
          </w:tcPr>
          <w:p w:rsidR="00411D6B" w:rsidRDefault="00411D6B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</w:t>
            </w:r>
          </w:p>
        </w:tc>
      </w:tr>
      <w:tr w:rsidR="00411D6B" w:rsidTr="002B0BA5">
        <w:trPr>
          <w:gridAfter w:val="1"/>
          <w:wAfter w:w="80" w:type="dxa"/>
          <w:trHeight w:val="521"/>
        </w:trPr>
        <w:tc>
          <w:tcPr>
            <w:tcW w:w="670" w:type="dxa"/>
            <w:vAlign w:val="center"/>
          </w:tcPr>
          <w:p w:rsidR="00411D6B" w:rsidRDefault="00411D6B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Ж-1-Ж-4</w:t>
            </w:r>
          </w:p>
        </w:tc>
        <w:tc>
          <w:tcPr>
            <w:tcW w:w="973" w:type="dxa"/>
            <w:vAlign w:val="center"/>
          </w:tcPr>
          <w:p w:rsidR="00411D6B" w:rsidRDefault="00411D6B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0,10</w:t>
            </w:r>
          </w:p>
        </w:tc>
        <w:tc>
          <w:tcPr>
            <w:tcW w:w="974" w:type="dxa"/>
            <w:vAlign w:val="center"/>
          </w:tcPr>
          <w:p w:rsidR="00411D6B" w:rsidRDefault="00411D6B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928" w:type="dxa"/>
            <w:vAlign w:val="center"/>
          </w:tcPr>
          <w:p w:rsidR="00411D6B" w:rsidRDefault="00411D6B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30</w:t>
            </w:r>
          </w:p>
        </w:tc>
        <w:tc>
          <w:tcPr>
            <w:tcW w:w="1007" w:type="dxa"/>
            <w:vAlign w:val="center"/>
          </w:tcPr>
          <w:p w:rsidR="00411D6B" w:rsidRDefault="00411D6B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40</w:t>
            </w:r>
          </w:p>
        </w:tc>
        <w:tc>
          <w:tcPr>
            <w:tcW w:w="1066" w:type="dxa"/>
            <w:vAlign w:val="center"/>
          </w:tcPr>
          <w:p w:rsidR="00411D6B" w:rsidRDefault="00411D6B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</w:t>
            </w:r>
          </w:p>
        </w:tc>
        <w:tc>
          <w:tcPr>
            <w:tcW w:w="1126" w:type="dxa"/>
            <w:vAlign w:val="center"/>
          </w:tcPr>
          <w:p w:rsidR="00411D6B" w:rsidRDefault="00411D6B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  <w:tc>
          <w:tcPr>
            <w:tcW w:w="1004" w:type="dxa"/>
            <w:vAlign w:val="center"/>
          </w:tcPr>
          <w:p w:rsidR="00411D6B" w:rsidRDefault="00411D6B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  <w:tc>
          <w:tcPr>
            <w:tcW w:w="860" w:type="dxa"/>
            <w:vAlign w:val="center"/>
          </w:tcPr>
          <w:p w:rsidR="00411D6B" w:rsidRDefault="00411D6B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0,35</w:t>
            </w:r>
          </w:p>
        </w:tc>
        <w:tc>
          <w:tcPr>
            <w:tcW w:w="901" w:type="dxa"/>
            <w:vAlign w:val="center"/>
          </w:tcPr>
          <w:p w:rsidR="00411D6B" w:rsidRDefault="00411D6B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802" w:type="dxa"/>
            <w:vAlign w:val="center"/>
          </w:tcPr>
          <w:p w:rsidR="00411D6B" w:rsidRDefault="00411D6B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РПН</w:t>
            </w:r>
          </w:p>
        </w:tc>
      </w:tr>
      <w:tr w:rsidR="00411D6B" w:rsidTr="002B0BA5">
        <w:trPr>
          <w:gridAfter w:val="1"/>
          <w:wAfter w:w="80" w:type="dxa"/>
          <w:trHeight w:val="543"/>
        </w:trPr>
        <w:tc>
          <w:tcPr>
            <w:tcW w:w="670" w:type="dxa"/>
            <w:vAlign w:val="center"/>
          </w:tcPr>
          <w:p w:rsidR="00411D6B" w:rsidRDefault="00411D6B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ОД 1-ОД 3</w:t>
            </w:r>
          </w:p>
        </w:tc>
        <w:tc>
          <w:tcPr>
            <w:tcW w:w="973" w:type="dxa"/>
            <w:vAlign w:val="center"/>
          </w:tcPr>
          <w:p w:rsidR="00411D6B" w:rsidRDefault="00411D6B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0,04</w:t>
            </w:r>
          </w:p>
        </w:tc>
        <w:tc>
          <w:tcPr>
            <w:tcW w:w="974" w:type="dxa"/>
            <w:vAlign w:val="center"/>
          </w:tcPr>
          <w:p w:rsidR="00411D6B" w:rsidRDefault="00411D6B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928" w:type="dxa"/>
            <w:vAlign w:val="center"/>
          </w:tcPr>
          <w:p w:rsidR="00411D6B" w:rsidRDefault="00411D6B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</w:t>
            </w:r>
          </w:p>
        </w:tc>
        <w:tc>
          <w:tcPr>
            <w:tcW w:w="1007" w:type="dxa"/>
            <w:vAlign w:val="center"/>
          </w:tcPr>
          <w:p w:rsidR="00411D6B" w:rsidRDefault="00411D6B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60</w:t>
            </w:r>
          </w:p>
        </w:tc>
        <w:tc>
          <w:tcPr>
            <w:tcW w:w="1066" w:type="dxa"/>
            <w:vAlign w:val="center"/>
          </w:tcPr>
          <w:p w:rsidR="00411D6B" w:rsidRDefault="00411D6B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</w:t>
            </w:r>
          </w:p>
        </w:tc>
        <w:tc>
          <w:tcPr>
            <w:tcW w:w="1126" w:type="dxa"/>
            <w:vAlign w:val="center"/>
          </w:tcPr>
          <w:p w:rsidR="00411D6B" w:rsidRDefault="00411D6B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16</w:t>
            </w:r>
          </w:p>
        </w:tc>
        <w:tc>
          <w:tcPr>
            <w:tcW w:w="1004" w:type="dxa"/>
            <w:vAlign w:val="center"/>
          </w:tcPr>
          <w:p w:rsidR="00411D6B" w:rsidRDefault="00411D6B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НР</w:t>
            </w:r>
          </w:p>
        </w:tc>
        <w:tc>
          <w:tcPr>
            <w:tcW w:w="860" w:type="dxa"/>
            <w:vAlign w:val="center"/>
          </w:tcPr>
          <w:p w:rsidR="00411D6B" w:rsidRDefault="00411D6B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НР</w:t>
            </w:r>
          </w:p>
        </w:tc>
        <w:tc>
          <w:tcPr>
            <w:tcW w:w="901" w:type="dxa"/>
            <w:vAlign w:val="center"/>
          </w:tcPr>
          <w:p w:rsidR="00411D6B" w:rsidRDefault="00411D6B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802" w:type="dxa"/>
            <w:vAlign w:val="center"/>
          </w:tcPr>
          <w:p w:rsidR="00411D6B" w:rsidRDefault="00411D6B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РПН</w:t>
            </w:r>
          </w:p>
        </w:tc>
      </w:tr>
      <w:tr w:rsidR="00411D6B" w:rsidTr="002B0BA5">
        <w:trPr>
          <w:gridAfter w:val="1"/>
          <w:wAfter w:w="80" w:type="dxa"/>
          <w:trHeight w:val="565"/>
        </w:trPr>
        <w:tc>
          <w:tcPr>
            <w:tcW w:w="670" w:type="dxa"/>
            <w:vAlign w:val="center"/>
          </w:tcPr>
          <w:p w:rsidR="00411D6B" w:rsidRDefault="00411D6B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Т-1</w:t>
            </w:r>
          </w:p>
        </w:tc>
        <w:tc>
          <w:tcPr>
            <w:tcW w:w="973" w:type="dxa"/>
            <w:vAlign w:val="center"/>
          </w:tcPr>
          <w:p w:rsidR="00411D6B" w:rsidRDefault="00411D6B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НР</w:t>
            </w:r>
          </w:p>
        </w:tc>
        <w:tc>
          <w:tcPr>
            <w:tcW w:w="974" w:type="dxa"/>
            <w:vAlign w:val="center"/>
          </w:tcPr>
          <w:p w:rsidR="00411D6B" w:rsidRDefault="00411D6B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НР</w:t>
            </w:r>
          </w:p>
        </w:tc>
        <w:tc>
          <w:tcPr>
            <w:tcW w:w="928" w:type="dxa"/>
            <w:vAlign w:val="center"/>
          </w:tcPr>
          <w:p w:rsidR="00411D6B" w:rsidRDefault="00411D6B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НР</w:t>
            </w:r>
          </w:p>
        </w:tc>
        <w:tc>
          <w:tcPr>
            <w:tcW w:w="1007" w:type="dxa"/>
            <w:vAlign w:val="center"/>
          </w:tcPr>
          <w:p w:rsidR="00411D6B" w:rsidRDefault="00411D6B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НР</w:t>
            </w:r>
          </w:p>
        </w:tc>
        <w:tc>
          <w:tcPr>
            <w:tcW w:w="1066" w:type="dxa"/>
            <w:vAlign w:val="center"/>
          </w:tcPr>
          <w:p w:rsidR="00411D6B" w:rsidRDefault="00411D6B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</w:t>
            </w:r>
          </w:p>
        </w:tc>
        <w:tc>
          <w:tcPr>
            <w:tcW w:w="1126" w:type="dxa"/>
            <w:vAlign w:val="center"/>
          </w:tcPr>
          <w:p w:rsidR="00411D6B" w:rsidRDefault="00411D6B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НР</w:t>
            </w:r>
          </w:p>
        </w:tc>
        <w:tc>
          <w:tcPr>
            <w:tcW w:w="1004" w:type="dxa"/>
            <w:vAlign w:val="center"/>
          </w:tcPr>
          <w:p w:rsidR="00411D6B" w:rsidRDefault="00411D6B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НР</w:t>
            </w:r>
          </w:p>
        </w:tc>
        <w:tc>
          <w:tcPr>
            <w:tcW w:w="860" w:type="dxa"/>
            <w:vAlign w:val="center"/>
          </w:tcPr>
          <w:p w:rsidR="00411D6B" w:rsidRDefault="00411D6B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НР</w:t>
            </w:r>
          </w:p>
        </w:tc>
        <w:tc>
          <w:tcPr>
            <w:tcW w:w="901" w:type="dxa"/>
            <w:vAlign w:val="center"/>
          </w:tcPr>
          <w:p w:rsidR="00411D6B" w:rsidRDefault="00411D6B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802" w:type="dxa"/>
            <w:vAlign w:val="center"/>
          </w:tcPr>
          <w:p w:rsidR="00411D6B" w:rsidRDefault="00411D6B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РПН</w:t>
            </w:r>
          </w:p>
        </w:tc>
      </w:tr>
      <w:tr w:rsidR="00411D6B" w:rsidTr="002B0BA5">
        <w:trPr>
          <w:gridAfter w:val="1"/>
          <w:wAfter w:w="80" w:type="dxa"/>
          <w:trHeight w:val="559"/>
        </w:trPr>
        <w:tc>
          <w:tcPr>
            <w:tcW w:w="670" w:type="dxa"/>
            <w:vAlign w:val="center"/>
          </w:tcPr>
          <w:p w:rsidR="00411D6B" w:rsidRDefault="00411D6B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П-1,  П 2, </w:t>
            </w:r>
          </w:p>
        </w:tc>
        <w:tc>
          <w:tcPr>
            <w:tcW w:w="973" w:type="dxa"/>
            <w:vAlign w:val="center"/>
          </w:tcPr>
          <w:p w:rsidR="00411D6B" w:rsidRDefault="00411D6B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2,0</w:t>
            </w:r>
          </w:p>
        </w:tc>
        <w:tc>
          <w:tcPr>
            <w:tcW w:w="974" w:type="dxa"/>
            <w:vAlign w:val="center"/>
          </w:tcPr>
          <w:p w:rsidR="00411D6B" w:rsidRDefault="00411D6B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15</w:t>
            </w:r>
          </w:p>
        </w:tc>
        <w:tc>
          <w:tcPr>
            <w:tcW w:w="928" w:type="dxa"/>
            <w:vAlign w:val="center"/>
          </w:tcPr>
          <w:p w:rsidR="00411D6B" w:rsidRDefault="00411D6B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160</w:t>
            </w:r>
          </w:p>
        </w:tc>
        <w:tc>
          <w:tcPr>
            <w:tcW w:w="1007" w:type="dxa"/>
            <w:vAlign w:val="center"/>
          </w:tcPr>
          <w:p w:rsidR="00411D6B" w:rsidRDefault="00411D6B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60</w:t>
            </w:r>
          </w:p>
        </w:tc>
        <w:tc>
          <w:tcPr>
            <w:tcW w:w="1066" w:type="dxa"/>
            <w:vAlign w:val="center"/>
          </w:tcPr>
          <w:p w:rsidR="00411D6B" w:rsidRDefault="00411D6B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НР</w:t>
            </w:r>
          </w:p>
        </w:tc>
        <w:tc>
          <w:tcPr>
            <w:tcW w:w="1126" w:type="dxa"/>
            <w:vAlign w:val="center"/>
          </w:tcPr>
          <w:p w:rsidR="00411D6B" w:rsidRDefault="00411D6B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</w:t>
            </w:r>
          </w:p>
        </w:tc>
        <w:tc>
          <w:tcPr>
            <w:tcW w:w="1004" w:type="dxa"/>
            <w:vAlign w:val="center"/>
          </w:tcPr>
          <w:p w:rsidR="00411D6B" w:rsidRDefault="00411D6B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НР</w:t>
            </w:r>
          </w:p>
        </w:tc>
        <w:tc>
          <w:tcPr>
            <w:tcW w:w="860" w:type="dxa"/>
            <w:vAlign w:val="center"/>
          </w:tcPr>
          <w:p w:rsidR="00411D6B" w:rsidRDefault="00411D6B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НР</w:t>
            </w:r>
          </w:p>
        </w:tc>
        <w:tc>
          <w:tcPr>
            <w:tcW w:w="901" w:type="dxa"/>
            <w:vAlign w:val="center"/>
          </w:tcPr>
          <w:p w:rsidR="00411D6B" w:rsidRDefault="00411D6B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802" w:type="dxa"/>
            <w:vAlign w:val="center"/>
          </w:tcPr>
          <w:p w:rsidR="00411D6B" w:rsidRDefault="00411D6B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РПН</w:t>
            </w:r>
          </w:p>
        </w:tc>
      </w:tr>
      <w:tr w:rsidR="00411D6B" w:rsidTr="002B0BA5">
        <w:trPr>
          <w:gridAfter w:val="1"/>
          <w:wAfter w:w="80" w:type="dxa"/>
          <w:trHeight w:val="553"/>
        </w:trPr>
        <w:tc>
          <w:tcPr>
            <w:tcW w:w="670" w:type="dxa"/>
            <w:vAlign w:val="center"/>
          </w:tcPr>
          <w:p w:rsidR="00411D6B" w:rsidRDefault="00411D6B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Р-1</w:t>
            </w:r>
          </w:p>
        </w:tc>
        <w:tc>
          <w:tcPr>
            <w:tcW w:w="973" w:type="dxa"/>
            <w:vAlign w:val="center"/>
          </w:tcPr>
          <w:p w:rsidR="00411D6B" w:rsidRDefault="00411D6B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0,5</w:t>
            </w:r>
          </w:p>
        </w:tc>
        <w:tc>
          <w:tcPr>
            <w:tcW w:w="974" w:type="dxa"/>
            <w:vAlign w:val="center"/>
          </w:tcPr>
          <w:p w:rsidR="00411D6B" w:rsidRDefault="00411D6B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НР</w:t>
            </w:r>
          </w:p>
        </w:tc>
        <w:tc>
          <w:tcPr>
            <w:tcW w:w="928" w:type="dxa"/>
            <w:vAlign w:val="center"/>
          </w:tcPr>
          <w:p w:rsidR="00411D6B" w:rsidRDefault="00411D6B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НР</w:t>
            </w:r>
          </w:p>
        </w:tc>
        <w:tc>
          <w:tcPr>
            <w:tcW w:w="1007" w:type="dxa"/>
            <w:vAlign w:val="center"/>
          </w:tcPr>
          <w:p w:rsidR="00411D6B" w:rsidRDefault="00411D6B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НР</w:t>
            </w:r>
          </w:p>
        </w:tc>
        <w:tc>
          <w:tcPr>
            <w:tcW w:w="1066" w:type="dxa"/>
            <w:vAlign w:val="center"/>
          </w:tcPr>
          <w:p w:rsidR="00411D6B" w:rsidRDefault="00411D6B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НР</w:t>
            </w:r>
          </w:p>
        </w:tc>
        <w:tc>
          <w:tcPr>
            <w:tcW w:w="1126" w:type="dxa"/>
            <w:vAlign w:val="center"/>
          </w:tcPr>
          <w:p w:rsidR="00411D6B" w:rsidRDefault="00411D6B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1004" w:type="dxa"/>
            <w:vAlign w:val="center"/>
          </w:tcPr>
          <w:p w:rsidR="00411D6B" w:rsidRDefault="00411D6B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  <w:tc>
          <w:tcPr>
            <w:tcW w:w="860" w:type="dxa"/>
            <w:vAlign w:val="center"/>
          </w:tcPr>
          <w:p w:rsidR="00411D6B" w:rsidRDefault="00411D6B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НР</w:t>
            </w:r>
          </w:p>
        </w:tc>
        <w:tc>
          <w:tcPr>
            <w:tcW w:w="901" w:type="dxa"/>
            <w:vAlign w:val="center"/>
          </w:tcPr>
          <w:p w:rsidR="00411D6B" w:rsidRDefault="00411D6B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802" w:type="dxa"/>
            <w:vAlign w:val="center"/>
          </w:tcPr>
          <w:p w:rsidR="00411D6B" w:rsidRDefault="00411D6B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РПН</w:t>
            </w:r>
          </w:p>
        </w:tc>
      </w:tr>
      <w:tr w:rsidR="00411D6B" w:rsidTr="002B0BA5">
        <w:trPr>
          <w:gridAfter w:val="1"/>
          <w:wAfter w:w="80" w:type="dxa"/>
          <w:trHeight w:val="561"/>
        </w:trPr>
        <w:tc>
          <w:tcPr>
            <w:tcW w:w="670" w:type="dxa"/>
            <w:vAlign w:val="center"/>
          </w:tcPr>
          <w:p w:rsidR="00411D6B" w:rsidRDefault="00411D6B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Р-2</w:t>
            </w:r>
          </w:p>
        </w:tc>
        <w:tc>
          <w:tcPr>
            <w:tcW w:w="973" w:type="dxa"/>
            <w:vAlign w:val="center"/>
          </w:tcPr>
          <w:p w:rsidR="00411D6B" w:rsidRDefault="00411D6B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4,0</w:t>
            </w:r>
          </w:p>
        </w:tc>
        <w:tc>
          <w:tcPr>
            <w:tcW w:w="974" w:type="dxa"/>
            <w:vAlign w:val="center"/>
          </w:tcPr>
          <w:p w:rsidR="00411D6B" w:rsidRDefault="00411D6B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НР</w:t>
            </w:r>
          </w:p>
        </w:tc>
        <w:tc>
          <w:tcPr>
            <w:tcW w:w="928" w:type="dxa"/>
            <w:vAlign w:val="center"/>
          </w:tcPr>
          <w:p w:rsidR="00411D6B" w:rsidRDefault="00411D6B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НР</w:t>
            </w:r>
          </w:p>
        </w:tc>
        <w:tc>
          <w:tcPr>
            <w:tcW w:w="1007" w:type="dxa"/>
            <w:vAlign w:val="center"/>
          </w:tcPr>
          <w:p w:rsidR="00411D6B" w:rsidRDefault="00411D6B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</w:t>
            </w:r>
          </w:p>
        </w:tc>
        <w:tc>
          <w:tcPr>
            <w:tcW w:w="1066" w:type="dxa"/>
            <w:vAlign w:val="center"/>
          </w:tcPr>
          <w:p w:rsidR="00411D6B" w:rsidRDefault="00411D6B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</w:t>
            </w:r>
          </w:p>
        </w:tc>
        <w:tc>
          <w:tcPr>
            <w:tcW w:w="1126" w:type="dxa"/>
            <w:vAlign w:val="center"/>
          </w:tcPr>
          <w:p w:rsidR="00411D6B" w:rsidRDefault="00411D6B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НР</w:t>
            </w:r>
          </w:p>
        </w:tc>
        <w:tc>
          <w:tcPr>
            <w:tcW w:w="1004" w:type="dxa"/>
            <w:vAlign w:val="center"/>
          </w:tcPr>
          <w:p w:rsidR="00411D6B" w:rsidRDefault="00411D6B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  <w:tc>
          <w:tcPr>
            <w:tcW w:w="860" w:type="dxa"/>
            <w:vAlign w:val="center"/>
          </w:tcPr>
          <w:p w:rsidR="00411D6B" w:rsidRDefault="00411D6B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НР</w:t>
            </w:r>
          </w:p>
        </w:tc>
        <w:tc>
          <w:tcPr>
            <w:tcW w:w="901" w:type="dxa"/>
            <w:vAlign w:val="center"/>
          </w:tcPr>
          <w:p w:rsidR="00411D6B" w:rsidRDefault="00411D6B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802" w:type="dxa"/>
            <w:vAlign w:val="center"/>
          </w:tcPr>
          <w:p w:rsidR="00411D6B" w:rsidRDefault="00411D6B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РПН</w:t>
            </w:r>
          </w:p>
        </w:tc>
      </w:tr>
      <w:tr w:rsidR="00411D6B" w:rsidTr="002B0BA5">
        <w:trPr>
          <w:gridAfter w:val="1"/>
          <w:wAfter w:w="80" w:type="dxa"/>
          <w:trHeight w:val="555"/>
        </w:trPr>
        <w:tc>
          <w:tcPr>
            <w:tcW w:w="670" w:type="dxa"/>
            <w:vAlign w:val="center"/>
          </w:tcPr>
          <w:p w:rsidR="00411D6B" w:rsidRDefault="00411D6B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СП-1, СП-2, СП 3</w:t>
            </w:r>
          </w:p>
        </w:tc>
        <w:tc>
          <w:tcPr>
            <w:tcW w:w="973" w:type="dxa"/>
            <w:vAlign w:val="center"/>
          </w:tcPr>
          <w:p w:rsidR="00411D6B" w:rsidRDefault="00411D6B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2,0</w:t>
            </w:r>
          </w:p>
        </w:tc>
        <w:tc>
          <w:tcPr>
            <w:tcW w:w="974" w:type="dxa"/>
            <w:vAlign w:val="center"/>
          </w:tcPr>
          <w:p w:rsidR="00411D6B" w:rsidRDefault="00411D6B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НР</w:t>
            </w:r>
          </w:p>
        </w:tc>
        <w:tc>
          <w:tcPr>
            <w:tcW w:w="928" w:type="dxa"/>
            <w:vAlign w:val="center"/>
          </w:tcPr>
          <w:p w:rsidR="00411D6B" w:rsidRDefault="00411D6B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НР</w:t>
            </w:r>
          </w:p>
        </w:tc>
        <w:tc>
          <w:tcPr>
            <w:tcW w:w="1007" w:type="dxa"/>
            <w:vAlign w:val="center"/>
          </w:tcPr>
          <w:p w:rsidR="00411D6B" w:rsidRDefault="00411D6B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НР</w:t>
            </w:r>
          </w:p>
        </w:tc>
        <w:tc>
          <w:tcPr>
            <w:tcW w:w="1066" w:type="dxa"/>
            <w:vAlign w:val="center"/>
          </w:tcPr>
          <w:p w:rsidR="00411D6B" w:rsidRDefault="00411D6B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НР</w:t>
            </w:r>
          </w:p>
        </w:tc>
        <w:tc>
          <w:tcPr>
            <w:tcW w:w="1126" w:type="dxa"/>
            <w:vAlign w:val="center"/>
          </w:tcPr>
          <w:p w:rsidR="00411D6B" w:rsidRDefault="00411D6B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НР</w:t>
            </w:r>
          </w:p>
        </w:tc>
        <w:tc>
          <w:tcPr>
            <w:tcW w:w="1004" w:type="dxa"/>
            <w:vAlign w:val="center"/>
          </w:tcPr>
          <w:p w:rsidR="00411D6B" w:rsidRDefault="00411D6B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2,0</w:t>
            </w:r>
          </w:p>
        </w:tc>
        <w:tc>
          <w:tcPr>
            <w:tcW w:w="860" w:type="dxa"/>
            <w:vAlign w:val="center"/>
          </w:tcPr>
          <w:p w:rsidR="00411D6B" w:rsidRDefault="00411D6B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НР</w:t>
            </w:r>
          </w:p>
        </w:tc>
        <w:tc>
          <w:tcPr>
            <w:tcW w:w="901" w:type="dxa"/>
            <w:vAlign w:val="center"/>
          </w:tcPr>
          <w:p w:rsidR="00411D6B" w:rsidRDefault="00411D6B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802" w:type="dxa"/>
            <w:vAlign w:val="center"/>
          </w:tcPr>
          <w:p w:rsidR="00411D6B" w:rsidRDefault="00411D6B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РПН</w:t>
            </w:r>
          </w:p>
        </w:tc>
      </w:tr>
      <w:tr w:rsidR="00411D6B" w:rsidTr="002B0BA5">
        <w:trPr>
          <w:gridAfter w:val="1"/>
          <w:wAfter w:w="80" w:type="dxa"/>
          <w:trHeight w:val="549"/>
        </w:trPr>
        <w:tc>
          <w:tcPr>
            <w:tcW w:w="670" w:type="dxa"/>
            <w:vAlign w:val="center"/>
          </w:tcPr>
          <w:p w:rsidR="00411D6B" w:rsidRDefault="00411D6B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С-1</w:t>
            </w:r>
          </w:p>
        </w:tc>
        <w:tc>
          <w:tcPr>
            <w:tcW w:w="973" w:type="dxa"/>
            <w:vAlign w:val="center"/>
          </w:tcPr>
          <w:p w:rsidR="00411D6B" w:rsidRDefault="00411D6B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0,12</w:t>
            </w:r>
          </w:p>
        </w:tc>
        <w:tc>
          <w:tcPr>
            <w:tcW w:w="974" w:type="dxa"/>
            <w:vAlign w:val="center"/>
          </w:tcPr>
          <w:p w:rsidR="00411D6B" w:rsidRDefault="00411D6B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НР</w:t>
            </w:r>
          </w:p>
        </w:tc>
        <w:tc>
          <w:tcPr>
            <w:tcW w:w="928" w:type="dxa"/>
            <w:vAlign w:val="center"/>
          </w:tcPr>
          <w:p w:rsidR="00411D6B" w:rsidRDefault="00411D6B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НР</w:t>
            </w:r>
          </w:p>
        </w:tc>
        <w:tc>
          <w:tcPr>
            <w:tcW w:w="1007" w:type="dxa"/>
            <w:vAlign w:val="center"/>
          </w:tcPr>
          <w:p w:rsidR="00411D6B" w:rsidRDefault="00411D6B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30</w:t>
            </w:r>
          </w:p>
        </w:tc>
        <w:tc>
          <w:tcPr>
            <w:tcW w:w="1066" w:type="dxa"/>
            <w:vAlign w:val="center"/>
          </w:tcPr>
          <w:p w:rsidR="00411D6B" w:rsidRDefault="00411D6B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50</w:t>
            </w:r>
          </w:p>
        </w:tc>
        <w:tc>
          <w:tcPr>
            <w:tcW w:w="1126" w:type="dxa"/>
            <w:vAlign w:val="center"/>
          </w:tcPr>
          <w:p w:rsidR="00411D6B" w:rsidRDefault="00411D6B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  <w:tc>
          <w:tcPr>
            <w:tcW w:w="1004" w:type="dxa"/>
            <w:vAlign w:val="center"/>
          </w:tcPr>
          <w:p w:rsidR="00411D6B" w:rsidRDefault="00411D6B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1,5</w:t>
            </w:r>
          </w:p>
        </w:tc>
        <w:tc>
          <w:tcPr>
            <w:tcW w:w="860" w:type="dxa"/>
            <w:vAlign w:val="center"/>
          </w:tcPr>
          <w:p w:rsidR="00411D6B" w:rsidRDefault="00411D6B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НР</w:t>
            </w:r>
          </w:p>
        </w:tc>
        <w:tc>
          <w:tcPr>
            <w:tcW w:w="901" w:type="dxa"/>
            <w:vAlign w:val="center"/>
          </w:tcPr>
          <w:p w:rsidR="00411D6B" w:rsidRDefault="00411D6B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802" w:type="dxa"/>
            <w:vAlign w:val="center"/>
          </w:tcPr>
          <w:p w:rsidR="00411D6B" w:rsidRDefault="00411D6B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РПН</w:t>
            </w:r>
          </w:p>
        </w:tc>
      </w:tr>
      <w:tr w:rsidR="00411D6B" w:rsidTr="002B0BA5">
        <w:tc>
          <w:tcPr>
            <w:tcW w:w="670" w:type="dxa"/>
            <w:vAlign w:val="center"/>
          </w:tcPr>
          <w:p w:rsidR="00411D6B" w:rsidRDefault="00411D6B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НР</w:t>
            </w:r>
          </w:p>
        </w:tc>
        <w:tc>
          <w:tcPr>
            <w:tcW w:w="9721" w:type="dxa"/>
            <w:gridSpan w:val="11"/>
          </w:tcPr>
          <w:p w:rsidR="00411D6B" w:rsidRDefault="00411D6B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НЕ РЕГЛАМЕНТИРУЕТСЯ</w:t>
            </w:r>
          </w:p>
        </w:tc>
      </w:tr>
    </w:tbl>
    <w:p w:rsidR="00411D6B" w:rsidRDefault="00411D6B" w:rsidP="00CF7C98">
      <w:pPr>
        <w:rPr>
          <w:rFonts w:ascii="Times New Roman" w:hAnsi="Times New Roman"/>
          <w:b/>
          <w:sz w:val="20"/>
          <w:szCs w:val="20"/>
        </w:rPr>
      </w:pPr>
    </w:p>
    <w:p w:rsidR="00411D6B" w:rsidRDefault="00411D6B" w:rsidP="00CF7C98">
      <w:pPr>
        <w:spacing w:after="0" w:line="240" w:lineRule="auto"/>
        <w:ind w:firstLine="709"/>
        <w:rPr>
          <w:rFonts w:ascii="Arial" w:hAnsi="Arial" w:cs="Arial"/>
          <w:b/>
          <w:sz w:val="16"/>
          <w:szCs w:val="16"/>
          <w:u w:val="single"/>
        </w:rPr>
      </w:pPr>
      <w:r>
        <w:rPr>
          <w:rFonts w:ascii="Arial" w:hAnsi="Arial" w:cs="Arial"/>
          <w:b/>
          <w:sz w:val="16"/>
          <w:szCs w:val="16"/>
          <w:u w:val="single"/>
        </w:rPr>
        <w:t>Условные обозначения:</w:t>
      </w:r>
    </w:p>
    <w:p w:rsidR="00411D6B" w:rsidRDefault="00411D6B" w:rsidP="00CF7C98">
      <w:pPr>
        <w:suppressAutoHyphens/>
        <w:autoSpaceDE w:val="0"/>
        <w:spacing w:after="0" w:line="240" w:lineRule="auto"/>
        <w:contextualSpacing/>
        <w:rPr>
          <w:rFonts w:ascii="Arial" w:hAnsi="Arial" w:cs="Arial"/>
          <w:sz w:val="16"/>
          <w:szCs w:val="16"/>
          <w:lang w:eastAsia="ar-SA"/>
        </w:rPr>
      </w:pPr>
      <w:r>
        <w:rPr>
          <w:rFonts w:ascii="Arial" w:hAnsi="Arial" w:cs="Arial"/>
          <w:sz w:val="16"/>
          <w:szCs w:val="16"/>
          <w:lang w:eastAsia="ar-SA"/>
        </w:rPr>
        <w:tab/>
      </w:r>
      <w:r>
        <w:rPr>
          <w:rFonts w:ascii="Arial" w:hAnsi="Arial" w:cs="Arial"/>
          <w:sz w:val="16"/>
          <w:szCs w:val="16"/>
          <w:lang w:eastAsia="ar-SA"/>
        </w:rPr>
        <w:tab/>
        <w:t>«</w:t>
      </w:r>
      <w:r>
        <w:rPr>
          <w:rFonts w:ascii="Arial" w:hAnsi="Arial" w:cs="Arial"/>
          <w:b/>
          <w:sz w:val="16"/>
          <w:szCs w:val="16"/>
          <w:lang w:eastAsia="ar-SA"/>
        </w:rPr>
        <w:t>НР</w:t>
      </w:r>
      <w:r>
        <w:rPr>
          <w:rFonts w:ascii="Arial" w:hAnsi="Arial" w:cs="Arial"/>
          <w:sz w:val="16"/>
          <w:szCs w:val="16"/>
          <w:lang w:eastAsia="ar-SA"/>
        </w:rPr>
        <w:t>» - не регламентируется</w:t>
      </w:r>
    </w:p>
    <w:p w:rsidR="00411D6B" w:rsidRDefault="00411D6B" w:rsidP="00CF7C98">
      <w:pPr>
        <w:suppressAutoHyphens/>
        <w:autoSpaceDE w:val="0"/>
        <w:spacing w:after="0" w:line="240" w:lineRule="auto"/>
        <w:ind w:left="708" w:firstLine="708"/>
        <w:contextualSpacing/>
        <w:rPr>
          <w:rFonts w:ascii="Arial" w:hAnsi="Arial" w:cs="Arial"/>
          <w:sz w:val="16"/>
          <w:szCs w:val="16"/>
          <w:lang w:eastAsia="ar-SA"/>
        </w:rPr>
      </w:pPr>
      <w:r>
        <w:rPr>
          <w:rFonts w:ascii="Arial" w:hAnsi="Arial" w:cs="Arial"/>
          <w:sz w:val="16"/>
          <w:szCs w:val="16"/>
          <w:lang w:eastAsia="ar-SA"/>
        </w:rPr>
        <w:t>«</w:t>
      </w:r>
      <w:r>
        <w:rPr>
          <w:rFonts w:ascii="Arial" w:hAnsi="Arial" w:cs="Arial"/>
          <w:b/>
          <w:sz w:val="16"/>
          <w:szCs w:val="16"/>
          <w:lang w:eastAsia="ar-SA"/>
        </w:rPr>
        <w:t>РПН</w:t>
      </w:r>
      <w:r>
        <w:rPr>
          <w:rFonts w:ascii="Arial" w:hAnsi="Arial" w:cs="Arial"/>
          <w:sz w:val="16"/>
          <w:szCs w:val="16"/>
          <w:lang w:eastAsia="ar-SA"/>
        </w:rPr>
        <w:t>» - регламентируется нормами противопожарной безопасности</w:t>
      </w:r>
    </w:p>
    <w:p w:rsidR="00411D6B" w:rsidRDefault="00411D6B" w:rsidP="00CF7C98">
      <w:pPr>
        <w:suppressAutoHyphens/>
        <w:autoSpaceDE w:val="0"/>
        <w:spacing w:after="0" w:line="240" w:lineRule="auto"/>
        <w:ind w:left="708" w:firstLine="708"/>
        <w:contextualSpacing/>
        <w:rPr>
          <w:rFonts w:ascii="Arial" w:hAnsi="Arial" w:cs="Arial"/>
          <w:sz w:val="16"/>
          <w:szCs w:val="16"/>
          <w:lang w:eastAsia="ar-SA"/>
        </w:rPr>
      </w:pPr>
      <w:r>
        <w:rPr>
          <w:rFonts w:ascii="Arial" w:hAnsi="Arial" w:cs="Arial"/>
          <w:sz w:val="16"/>
          <w:szCs w:val="16"/>
          <w:lang w:eastAsia="ar-SA"/>
        </w:rPr>
        <w:t>«</w:t>
      </w:r>
      <w:r>
        <w:rPr>
          <w:rFonts w:ascii="Arial" w:hAnsi="Arial" w:cs="Arial"/>
          <w:b/>
          <w:sz w:val="16"/>
          <w:szCs w:val="16"/>
          <w:lang w:eastAsia="ar-SA"/>
        </w:rPr>
        <w:t>-</w:t>
      </w:r>
      <w:r>
        <w:rPr>
          <w:rFonts w:ascii="Arial" w:hAnsi="Arial" w:cs="Arial"/>
          <w:sz w:val="16"/>
          <w:szCs w:val="16"/>
          <w:lang w:eastAsia="ar-SA"/>
        </w:rPr>
        <w:t>» - предельные параметры не устанавливаются.</w:t>
      </w:r>
    </w:p>
    <w:p w:rsidR="00411D6B" w:rsidRDefault="00411D6B" w:rsidP="00CF7C98">
      <w:pPr>
        <w:rPr>
          <w:lang w:eastAsia="ru-RU"/>
        </w:rPr>
      </w:pPr>
    </w:p>
    <w:p w:rsidR="00411D6B" w:rsidRDefault="00411D6B" w:rsidP="00CF7C98">
      <w:pPr>
        <w:pStyle w:val="ListParagraph"/>
        <w:spacing w:after="0" w:line="240" w:lineRule="auto"/>
        <w:ind w:left="85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411D6B" w:rsidRDefault="00411D6B" w:rsidP="00CF7C98">
      <w:pPr>
        <w:pStyle w:val="ListParagraph"/>
        <w:spacing w:after="0" w:line="240" w:lineRule="auto"/>
        <w:ind w:left="1211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411D6B" w:rsidRDefault="00411D6B" w:rsidP="00CF7C98"/>
    <w:p w:rsidR="00411D6B" w:rsidRPr="00837B0F" w:rsidRDefault="00411D6B" w:rsidP="00B430C3">
      <w:pPr>
        <w:pStyle w:val="ListParagraph"/>
        <w:spacing w:after="0" w:line="240" w:lineRule="auto"/>
        <w:ind w:left="0" w:firstLine="851"/>
        <w:jc w:val="right"/>
        <w:rPr>
          <w:rFonts w:ascii="Times New Roman" w:hAnsi="Times New Roman"/>
          <w:sz w:val="28"/>
          <w:szCs w:val="28"/>
          <w:lang w:eastAsia="ru-RU"/>
        </w:rPr>
      </w:pPr>
    </w:p>
    <w:sectPr w:rsidR="00411D6B" w:rsidRPr="00837B0F" w:rsidSect="00296A65">
      <w:pgSz w:w="11906" w:h="16838"/>
      <w:pgMar w:top="1077" w:right="851" w:bottom="902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770D7"/>
    <w:multiLevelType w:val="hybridMultilevel"/>
    <w:tmpl w:val="08060EC2"/>
    <w:lvl w:ilvl="0" w:tplc="9EA6BD12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500F0F96"/>
    <w:multiLevelType w:val="hybridMultilevel"/>
    <w:tmpl w:val="5A1A2586"/>
    <w:lvl w:ilvl="0" w:tplc="0A9EC920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>
    <w:nsid w:val="5B192062"/>
    <w:multiLevelType w:val="hybridMultilevel"/>
    <w:tmpl w:val="C8CA8EE4"/>
    <w:lvl w:ilvl="0" w:tplc="713C8494">
      <w:start w:val="1"/>
      <w:numFmt w:val="decimal"/>
      <w:lvlText w:val="%1."/>
      <w:lvlJc w:val="left"/>
      <w:pPr>
        <w:ind w:left="1991" w:hanging="114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A103A"/>
    <w:rsid w:val="00013C07"/>
    <w:rsid w:val="00044E8F"/>
    <w:rsid w:val="00051A74"/>
    <w:rsid w:val="0005377B"/>
    <w:rsid w:val="00062132"/>
    <w:rsid w:val="00073E66"/>
    <w:rsid w:val="000824F4"/>
    <w:rsid w:val="0009084E"/>
    <w:rsid w:val="00122E85"/>
    <w:rsid w:val="00202BAD"/>
    <w:rsid w:val="00212CB3"/>
    <w:rsid w:val="00237A46"/>
    <w:rsid w:val="002643D1"/>
    <w:rsid w:val="00273DB7"/>
    <w:rsid w:val="00276202"/>
    <w:rsid w:val="00296A65"/>
    <w:rsid w:val="002B0BA5"/>
    <w:rsid w:val="002C4FC9"/>
    <w:rsid w:val="002E05D9"/>
    <w:rsid w:val="002F47D3"/>
    <w:rsid w:val="00321766"/>
    <w:rsid w:val="00381BED"/>
    <w:rsid w:val="003843A5"/>
    <w:rsid w:val="003D473D"/>
    <w:rsid w:val="003D62D1"/>
    <w:rsid w:val="003F3092"/>
    <w:rsid w:val="00411D6B"/>
    <w:rsid w:val="004A103A"/>
    <w:rsid w:val="004E601C"/>
    <w:rsid w:val="005C0829"/>
    <w:rsid w:val="005C52C4"/>
    <w:rsid w:val="0062171E"/>
    <w:rsid w:val="00672EF0"/>
    <w:rsid w:val="00692065"/>
    <w:rsid w:val="006A3F66"/>
    <w:rsid w:val="006D1609"/>
    <w:rsid w:val="00747F69"/>
    <w:rsid w:val="00765985"/>
    <w:rsid w:val="00784B9B"/>
    <w:rsid w:val="007D2104"/>
    <w:rsid w:val="00836023"/>
    <w:rsid w:val="00837B0F"/>
    <w:rsid w:val="00880094"/>
    <w:rsid w:val="00881804"/>
    <w:rsid w:val="008A74E3"/>
    <w:rsid w:val="008B2402"/>
    <w:rsid w:val="008B5FE5"/>
    <w:rsid w:val="00922AA4"/>
    <w:rsid w:val="009318E5"/>
    <w:rsid w:val="00A178E2"/>
    <w:rsid w:val="00A460A9"/>
    <w:rsid w:val="00A970A5"/>
    <w:rsid w:val="00AA5260"/>
    <w:rsid w:val="00AE3250"/>
    <w:rsid w:val="00B41214"/>
    <w:rsid w:val="00B430C3"/>
    <w:rsid w:val="00B5196B"/>
    <w:rsid w:val="00C40923"/>
    <w:rsid w:val="00C65249"/>
    <w:rsid w:val="00CC79B6"/>
    <w:rsid w:val="00CD2A2C"/>
    <w:rsid w:val="00CF7C98"/>
    <w:rsid w:val="00D04D65"/>
    <w:rsid w:val="00D758D8"/>
    <w:rsid w:val="00DE07D5"/>
    <w:rsid w:val="00E27C37"/>
    <w:rsid w:val="00E5097E"/>
    <w:rsid w:val="00E905BF"/>
    <w:rsid w:val="00E94895"/>
    <w:rsid w:val="00EA2CE7"/>
    <w:rsid w:val="00F56100"/>
    <w:rsid w:val="00F928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0" w:uiPriority="0" w:unhideWhenUsed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2E85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1"/>
    <w:uiPriority w:val="99"/>
    <w:qFormat/>
    <w:locked/>
    <w:rsid w:val="008B2402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000080"/>
      <w:sz w:val="24"/>
      <w:szCs w:val="24"/>
      <w:lang w:eastAsia="ru-RU"/>
    </w:rPr>
  </w:style>
  <w:style w:type="paragraph" w:styleId="Heading7">
    <w:name w:val="heading 7"/>
    <w:basedOn w:val="Normal"/>
    <w:next w:val="Normal"/>
    <w:link w:val="Heading7Char"/>
    <w:uiPriority w:val="99"/>
    <w:qFormat/>
    <w:locked/>
    <w:rsid w:val="008B2402"/>
    <w:pPr>
      <w:spacing w:before="240" w:after="60" w:line="240" w:lineRule="auto"/>
      <w:outlineLvl w:val="6"/>
    </w:pPr>
    <w:rPr>
      <w:rFonts w:ascii="Times New Roman" w:hAnsi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253C2"/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253C2"/>
    <w:rPr>
      <w:rFonts w:asciiTheme="minorHAnsi" w:eastAsiaTheme="minorEastAsia" w:hAnsiTheme="minorHAnsi" w:cstheme="minorBidi"/>
      <w:sz w:val="24"/>
      <w:szCs w:val="24"/>
      <w:lang w:eastAsia="en-US"/>
    </w:rPr>
  </w:style>
  <w:style w:type="paragraph" w:styleId="ListParagraph">
    <w:name w:val="List Paragraph"/>
    <w:basedOn w:val="Normal"/>
    <w:uiPriority w:val="99"/>
    <w:qFormat/>
    <w:rsid w:val="00DE07D5"/>
    <w:pPr>
      <w:ind w:left="720"/>
      <w:contextualSpacing/>
    </w:pPr>
  </w:style>
  <w:style w:type="table" w:styleId="TableGrid">
    <w:name w:val="Table Grid"/>
    <w:basedOn w:val="TableNormal"/>
    <w:uiPriority w:val="99"/>
    <w:rsid w:val="00296A65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uiPriority w:val="99"/>
    <w:rsid w:val="00296A65"/>
    <w:pPr>
      <w:widowControl w:val="0"/>
      <w:suppressAutoHyphens/>
      <w:autoSpaceDE w:val="0"/>
      <w:ind w:firstLine="720"/>
    </w:pPr>
    <w:rPr>
      <w:rFonts w:ascii="Arial" w:hAnsi="Arial" w:cs="Arial"/>
      <w:sz w:val="20"/>
      <w:szCs w:val="20"/>
      <w:lang w:eastAsia="ar-SA"/>
    </w:rPr>
  </w:style>
  <w:style w:type="character" w:styleId="LineNumber">
    <w:name w:val="line number"/>
    <w:basedOn w:val="DefaultParagraphFont"/>
    <w:uiPriority w:val="99"/>
    <w:semiHidden/>
    <w:rsid w:val="00296A65"/>
    <w:rPr>
      <w:rFonts w:cs="Times New Roman"/>
    </w:rPr>
  </w:style>
  <w:style w:type="paragraph" w:styleId="Header">
    <w:name w:val="header"/>
    <w:basedOn w:val="Normal"/>
    <w:link w:val="HeaderChar"/>
    <w:uiPriority w:val="99"/>
    <w:rsid w:val="00296A65"/>
    <w:pPr>
      <w:tabs>
        <w:tab w:val="center" w:pos="4677"/>
        <w:tab w:val="right" w:pos="9355"/>
      </w:tabs>
      <w:spacing w:after="0" w:line="240" w:lineRule="auto"/>
      <w:ind w:firstLine="709"/>
    </w:pPr>
    <w:rPr>
      <w:rFonts w:eastAsia="Times New Roman"/>
      <w:sz w:val="20"/>
      <w:szCs w:val="20"/>
      <w:lang w:eastAsia="ru-RU"/>
    </w:rPr>
  </w:style>
  <w:style w:type="character" w:customStyle="1" w:styleId="HeaderChar">
    <w:name w:val="Header Char"/>
    <w:basedOn w:val="DefaultParagraphFont"/>
    <w:link w:val="Header"/>
    <w:uiPriority w:val="99"/>
    <w:locked/>
    <w:rsid w:val="00296A65"/>
    <w:rPr>
      <w:rFonts w:ascii="Calibri" w:hAnsi="Calibri" w:cs="Times New Roman"/>
    </w:rPr>
  </w:style>
  <w:style w:type="paragraph" w:styleId="Footer">
    <w:name w:val="footer"/>
    <w:basedOn w:val="Normal"/>
    <w:link w:val="FooterChar"/>
    <w:uiPriority w:val="99"/>
    <w:rsid w:val="00296A65"/>
    <w:pPr>
      <w:tabs>
        <w:tab w:val="center" w:pos="4677"/>
        <w:tab w:val="right" w:pos="9355"/>
      </w:tabs>
      <w:spacing w:after="0" w:line="240" w:lineRule="auto"/>
      <w:ind w:firstLine="709"/>
    </w:pPr>
    <w:rPr>
      <w:rFonts w:eastAsia="Times New Roman"/>
      <w:sz w:val="20"/>
      <w:szCs w:val="20"/>
      <w:lang w:eastAsia="ru-RU"/>
    </w:rPr>
  </w:style>
  <w:style w:type="character" w:customStyle="1" w:styleId="FooterChar">
    <w:name w:val="Footer Char"/>
    <w:basedOn w:val="DefaultParagraphFont"/>
    <w:link w:val="Footer"/>
    <w:uiPriority w:val="99"/>
    <w:locked/>
    <w:rsid w:val="00296A65"/>
    <w:rPr>
      <w:rFonts w:ascii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296A65"/>
    <w:pPr>
      <w:spacing w:after="0" w:line="240" w:lineRule="auto"/>
      <w:ind w:firstLine="709"/>
    </w:pPr>
    <w:rPr>
      <w:rFonts w:ascii="Tahoma" w:eastAsia="Times New Roman" w:hAnsi="Tahoma"/>
      <w:sz w:val="16"/>
      <w:szCs w:val="16"/>
      <w:lang w:eastAsia="ru-RU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96A65"/>
    <w:rPr>
      <w:rFonts w:ascii="Tahoma" w:hAnsi="Tahoma" w:cs="Times New Roman"/>
      <w:sz w:val="16"/>
    </w:rPr>
  </w:style>
  <w:style w:type="paragraph" w:customStyle="1" w:styleId="a">
    <w:name w:val="Содержимое таблицы"/>
    <w:basedOn w:val="Normal"/>
    <w:uiPriority w:val="99"/>
    <w:rsid w:val="00922AA4"/>
    <w:pPr>
      <w:widowControl w:val="0"/>
      <w:suppressLineNumbers/>
      <w:suppressAutoHyphens/>
      <w:spacing w:after="0" w:line="240" w:lineRule="auto"/>
    </w:pPr>
    <w:rPr>
      <w:rFonts w:ascii="Arial" w:hAnsi="Arial"/>
      <w:kern w:val="1"/>
      <w:sz w:val="20"/>
      <w:szCs w:val="24"/>
    </w:rPr>
  </w:style>
  <w:style w:type="paragraph" w:customStyle="1" w:styleId="s1">
    <w:name w:val="s_1"/>
    <w:basedOn w:val="Normal"/>
    <w:uiPriority w:val="99"/>
    <w:rsid w:val="00B430C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semiHidden/>
    <w:rsid w:val="00B430C3"/>
    <w:rPr>
      <w:rFonts w:cs="Times New Roman"/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rsid w:val="00CF7C98"/>
    <w:rPr>
      <w:rFonts w:cs="Times New Roman"/>
      <w:color w:val="800080"/>
      <w:u w:val="single"/>
    </w:rPr>
  </w:style>
  <w:style w:type="character" w:customStyle="1" w:styleId="Heading1Char1">
    <w:name w:val="Heading 1 Char1"/>
    <w:link w:val="Heading1"/>
    <w:uiPriority w:val="99"/>
    <w:locked/>
    <w:rsid w:val="008B2402"/>
    <w:rPr>
      <w:rFonts w:ascii="Arial" w:hAnsi="Arial"/>
      <w:b/>
      <w:color w:val="000080"/>
      <w:sz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421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vo.garant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ivo.garant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vo.garant.ru/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90</TotalTime>
  <Pages>29</Pages>
  <Words>7496</Words>
  <Characters>-32766</Characters>
  <Application>Microsoft Office Outlook</Application>
  <DocSecurity>0</DocSecurity>
  <Lines>0</Lines>
  <Paragraphs>0</Paragraphs>
  <ScaleCrop>false</ScaleCrop>
  <Company>Krokoz™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БАШҠОРТОСТАН РЕСПУБЛИКАҺЫ</dc:title>
  <dc:subject/>
  <dc:creator>HP</dc:creator>
  <cp:keywords/>
  <dc:description/>
  <cp:lastModifiedBy>user</cp:lastModifiedBy>
  <cp:revision>3</cp:revision>
  <cp:lastPrinted>2024-02-15T04:49:00Z</cp:lastPrinted>
  <dcterms:created xsi:type="dcterms:W3CDTF">2024-02-14T11:26:00Z</dcterms:created>
  <dcterms:modified xsi:type="dcterms:W3CDTF">2024-02-15T06:04:00Z</dcterms:modified>
</cp:coreProperties>
</file>