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/>
      </w:tblPr>
      <w:tblGrid>
        <w:gridCol w:w="4185"/>
        <w:gridCol w:w="2156"/>
        <w:gridCol w:w="4452"/>
      </w:tblGrid>
      <w:tr w:rsidR="00951FCF" w:rsidRPr="00765985" w:rsidTr="00F2210D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8" w:type="pct"/>
          </w:tcPr>
          <w:p w:rsidR="00951FCF" w:rsidRPr="0024206F" w:rsidRDefault="00951FCF" w:rsidP="00F2210D">
            <w:pPr>
              <w:jc w:val="center"/>
              <w:rPr>
                <w:color w:val="0070C0"/>
                <w:sz w:val="24"/>
                <w:szCs w:val="24"/>
              </w:rPr>
            </w:pPr>
            <w:r w:rsidRPr="0024206F">
              <w:rPr>
                <w:color w:val="0070C0"/>
                <w:sz w:val="24"/>
                <w:szCs w:val="24"/>
              </w:rPr>
              <w:t>БАШҠОРТОСТАН РЕСПУБЛИКАҺЫ</w:t>
            </w:r>
          </w:p>
          <w:p w:rsidR="00951FCF" w:rsidRPr="0024206F" w:rsidRDefault="00951FCF" w:rsidP="00F2210D">
            <w:pPr>
              <w:jc w:val="center"/>
              <w:rPr>
                <w:color w:val="0070C0"/>
                <w:sz w:val="24"/>
                <w:szCs w:val="24"/>
              </w:rPr>
            </w:pPr>
            <w:r w:rsidRPr="0024206F">
              <w:rPr>
                <w:color w:val="0070C0"/>
                <w:sz w:val="24"/>
                <w:szCs w:val="24"/>
              </w:rPr>
              <w:t xml:space="preserve">ҒАФУРИ РАЙОНЫ </w:t>
            </w:r>
          </w:p>
          <w:p w:rsidR="00951FCF" w:rsidRPr="0024206F" w:rsidRDefault="00951FCF" w:rsidP="00F2210D">
            <w:pPr>
              <w:jc w:val="center"/>
              <w:rPr>
                <w:color w:val="0070C0"/>
                <w:sz w:val="24"/>
                <w:szCs w:val="24"/>
              </w:rPr>
            </w:pPr>
            <w:r w:rsidRPr="0024206F">
              <w:rPr>
                <w:color w:val="0070C0"/>
                <w:sz w:val="24"/>
                <w:szCs w:val="24"/>
              </w:rPr>
              <w:t xml:space="preserve">МУНИЦИПАЛЬ РАЙОНЫНЫӉ </w:t>
            </w:r>
          </w:p>
          <w:p w:rsidR="00951FCF" w:rsidRPr="0024206F" w:rsidRDefault="00951FCF" w:rsidP="00F2210D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24206F">
              <w:rPr>
                <w:b/>
                <w:color w:val="0070C0"/>
                <w:sz w:val="24"/>
                <w:szCs w:val="24"/>
              </w:rPr>
              <w:t xml:space="preserve">ТАБЫН  АУЫЛ СОВЕТЫ </w:t>
            </w:r>
          </w:p>
          <w:p w:rsidR="00951FCF" w:rsidRPr="0024206F" w:rsidRDefault="00951FCF" w:rsidP="00F2210D">
            <w:pPr>
              <w:jc w:val="center"/>
              <w:rPr>
                <w:color w:val="0070C0"/>
                <w:sz w:val="24"/>
                <w:szCs w:val="24"/>
              </w:rPr>
            </w:pPr>
            <w:r w:rsidRPr="0024206F">
              <w:rPr>
                <w:color w:val="0070C0"/>
                <w:sz w:val="24"/>
                <w:szCs w:val="24"/>
              </w:rPr>
              <w:t xml:space="preserve">АУЫЛ БИЛƏМƏҺЕ </w:t>
            </w:r>
          </w:p>
          <w:p w:rsidR="00951FCF" w:rsidRPr="0024206F" w:rsidRDefault="00951FCF" w:rsidP="00F2210D">
            <w:pPr>
              <w:pStyle w:val="Heading7"/>
              <w:spacing w:before="0" w:after="0"/>
              <w:jc w:val="center"/>
              <w:rPr>
                <w:b/>
                <w:bCs/>
              </w:rPr>
            </w:pPr>
            <w:r w:rsidRPr="0024206F">
              <w:rPr>
                <w:b/>
                <w:color w:val="0070C0"/>
              </w:rPr>
              <w:t>СОВЕТЫ</w:t>
            </w:r>
          </w:p>
        </w:tc>
        <w:tc>
          <w:tcPr>
            <w:tcW w:w="820" w:type="pct"/>
          </w:tcPr>
          <w:p w:rsidR="00951FCF" w:rsidRPr="0024206F" w:rsidRDefault="00951FCF" w:rsidP="00F2210D">
            <w:pPr>
              <w:ind w:left="-107"/>
              <w:jc w:val="right"/>
              <w:rPr>
                <w:b/>
                <w:sz w:val="24"/>
                <w:szCs w:val="24"/>
              </w:rPr>
            </w:pPr>
            <w:r w:rsidRPr="0024206F">
              <w:rPr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90.75pt">
                  <v:imagedata r:id="rId7" o:title=""/>
                </v:shape>
              </w:pict>
            </w:r>
          </w:p>
        </w:tc>
        <w:tc>
          <w:tcPr>
            <w:tcW w:w="2152" w:type="pct"/>
          </w:tcPr>
          <w:p w:rsidR="00951FCF" w:rsidRPr="0024206F" w:rsidRDefault="00951FCF" w:rsidP="00F2210D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24206F">
              <w:rPr>
                <w:b/>
                <w:color w:val="0070C0"/>
                <w:sz w:val="24"/>
                <w:szCs w:val="24"/>
              </w:rPr>
              <w:t>СОВЕТ</w:t>
            </w:r>
          </w:p>
          <w:p w:rsidR="00951FCF" w:rsidRPr="0024206F" w:rsidRDefault="00951FCF" w:rsidP="00F2210D">
            <w:pPr>
              <w:jc w:val="center"/>
              <w:rPr>
                <w:color w:val="0070C0"/>
                <w:sz w:val="24"/>
                <w:szCs w:val="24"/>
              </w:rPr>
            </w:pPr>
            <w:r w:rsidRPr="0024206F">
              <w:rPr>
                <w:color w:val="0070C0"/>
                <w:sz w:val="24"/>
                <w:szCs w:val="24"/>
              </w:rPr>
              <w:t xml:space="preserve">СЕЛЬСКОГО ПОСЕЛЕНИЯ </w:t>
            </w:r>
          </w:p>
          <w:p w:rsidR="00951FCF" w:rsidRPr="0024206F" w:rsidRDefault="00951FCF" w:rsidP="00F2210D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24206F">
              <w:rPr>
                <w:b/>
                <w:color w:val="0070C0"/>
                <w:sz w:val="24"/>
                <w:szCs w:val="24"/>
              </w:rPr>
              <w:t>ТАБЫНСКИЙ СЕЛЬСОВЕТ</w:t>
            </w:r>
          </w:p>
          <w:p w:rsidR="00951FCF" w:rsidRPr="0024206F" w:rsidRDefault="00951FCF" w:rsidP="00F2210D">
            <w:pPr>
              <w:pStyle w:val="Heading1"/>
              <w:rPr>
                <w:b w:val="0"/>
                <w:color w:val="0070C0"/>
                <w:sz w:val="24"/>
                <w:szCs w:val="24"/>
              </w:rPr>
            </w:pPr>
            <w:r w:rsidRPr="0024206F">
              <w:rPr>
                <w:b w:val="0"/>
                <w:color w:val="0070C0"/>
                <w:sz w:val="24"/>
                <w:szCs w:val="24"/>
              </w:rPr>
              <w:t xml:space="preserve">МУНИЦИПАЛЬНОГО РАЙОНА ГАФУРИЙСКИЙ РАЙОН </w:t>
            </w:r>
          </w:p>
          <w:p w:rsidR="00951FCF" w:rsidRPr="0024206F" w:rsidRDefault="00951FCF" w:rsidP="00F2210D">
            <w:pPr>
              <w:pStyle w:val="Heading1"/>
              <w:rPr>
                <w:sz w:val="24"/>
                <w:szCs w:val="24"/>
              </w:rPr>
            </w:pPr>
            <w:r w:rsidRPr="0024206F">
              <w:rPr>
                <w:b w:val="0"/>
                <w:color w:val="0070C0"/>
                <w:sz w:val="24"/>
                <w:szCs w:val="24"/>
              </w:rPr>
              <w:t>РЕСПУБЛИКИ БАШКОРТОСТАН</w:t>
            </w:r>
          </w:p>
        </w:tc>
      </w:tr>
    </w:tbl>
    <w:p w:rsidR="00951FCF" w:rsidRPr="00321766" w:rsidRDefault="00951FCF" w:rsidP="0024206F">
      <w:pPr>
        <w:jc w:val="center"/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/>
      </w:tblPr>
      <w:tblGrid>
        <w:gridCol w:w="10138"/>
      </w:tblGrid>
      <w:tr w:rsidR="00951FCF" w:rsidRPr="00321766" w:rsidTr="00F2210D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951FCF" w:rsidRPr="00321766" w:rsidRDefault="00951FCF" w:rsidP="00F2210D">
            <w:pPr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951FCF" w:rsidRPr="00321766" w:rsidRDefault="00951FCF" w:rsidP="0024206F">
      <w:pPr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0A0"/>
      </w:tblPr>
      <w:tblGrid>
        <w:gridCol w:w="3828"/>
        <w:gridCol w:w="1701"/>
        <w:gridCol w:w="4252"/>
      </w:tblGrid>
      <w:tr w:rsidR="00951FCF" w:rsidRPr="00051A74" w:rsidTr="00F2210D">
        <w:tc>
          <w:tcPr>
            <w:tcW w:w="3828" w:type="dxa"/>
          </w:tcPr>
          <w:p w:rsidR="00951FCF" w:rsidRPr="00051A74" w:rsidRDefault="00951FCF" w:rsidP="00F2210D">
            <w:pPr>
              <w:jc w:val="center"/>
              <w:rPr>
                <w:b/>
                <w:szCs w:val="28"/>
              </w:rPr>
            </w:pPr>
            <w:r w:rsidRPr="00051A74">
              <w:rPr>
                <w:b/>
                <w:szCs w:val="28"/>
              </w:rPr>
              <w:t>ҠАРАР</w:t>
            </w:r>
          </w:p>
        </w:tc>
        <w:tc>
          <w:tcPr>
            <w:tcW w:w="1701" w:type="dxa"/>
          </w:tcPr>
          <w:p w:rsidR="00951FCF" w:rsidRPr="00051A74" w:rsidRDefault="00951FCF" w:rsidP="00F2210D">
            <w:pPr>
              <w:rPr>
                <w:szCs w:val="28"/>
              </w:rPr>
            </w:pPr>
          </w:p>
        </w:tc>
        <w:tc>
          <w:tcPr>
            <w:tcW w:w="4252" w:type="dxa"/>
          </w:tcPr>
          <w:p w:rsidR="00951FCF" w:rsidRPr="00051A74" w:rsidRDefault="00951FCF" w:rsidP="00F2210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РЕШЕНИЕ</w:t>
            </w:r>
          </w:p>
        </w:tc>
      </w:tr>
      <w:tr w:rsidR="00951FCF" w:rsidRPr="00051A74" w:rsidTr="00F2210D">
        <w:tc>
          <w:tcPr>
            <w:tcW w:w="3828" w:type="dxa"/>
          </w:tcPr>
          <w:p w:rsidR="00951FCF" w:rsidRPr="00051A74" w:rsidRDefault="00951FCF" w:rsidP="00F2210D">
            <w:pPr>
              <w:rPr>
                <w:szCs w:val="28"/>
              </w:rPr>
            </w:pPr>
          </w:p>
        </w:tc>
        <w:tc>
          <w:tcPr>
            <w:tcW w:w="1701" w:type="dxa"/>
          </w:tcPr>
          <w:p w:rsidR="00951FCF" w:rsidRPr="00051A74" w:rsidRDefault="00951FCF" w:rsidP="00F2210D">
            <w:pPr>
              <w:rPr>
                <w:szCs w:val="28"/>
              </w:rPr>
            </w:pPr>
          </w:p>
        </w:tc>
        <w:tc>
          <w:tcPr>
            <w:tcW w:w="4252" w:type="dxa"/>
          </w:tcPr>
          <w:p w:rsidR="00951FCF" w:rsidRPr="00051A74" w:rsidRDefault="00951FCF" w:rsidP="00F2210D">
            <w:pPr>
              <w:rPr>
                <w:szCs w:val="28"/>
              </w:rPr>
            </w:pPr>
          </w:p>
        </w:tc>
      </w:tr>
    </w:tbl>
    <w:p w:rsidR="00951FCF" w:rsidRPr="005C4122" w:rsidRDefault="00951FCF" w:rsidP="0024206F">
      <w:pPr>
        <w:ind w:left="-851" w:firstLine="851"/>
        <w:jc w:val="right"/>
        <w:rPr>
          <w:spacing w:val="3"/>
          <w:szCs w:val="28"/>
        </w:rPr>
      </w:pPr>
      <w:r>
        <w:rPr>
          <w:spacing w:val="3"/>
          <w:szCs w:val="28"/>
        </w:rPr>
        <w:t>ПРОЕКТ</w:t>
      </w:r>
    </w:p>
    <w:p w:rsidR="00951FCF" w:rsidRDefault="00951FCF" w:rsidP="00D172B4">
      <w:pPr>
        <w:tabs>
          <w:tab w:val="center" w:pos="7251"/>
          <w:tab w:val="left" w:pos="8628"/>
        </w:tabs>
        <w:spacing w:after="0" w:line="259" w:lineRule="auto"/>
        <w:ind w:right="0" w:firstLine="0"/>
        <w:jc w:val="right"/>
      </w:pPr>
    </w:p>
    <w:p w:rsidR="00951FCF" w:rsidRDefault="00951FCF" w:rsidP="003E1BC4">
      <w:pPr>
        <w:ind w:left="10" w:right="0" w:hanging="10"/>
        <w:jc w:val="center"/>
        <w:rPr>
          <w:b/>
        </w:rPr>
      </w:pPr>
      <w:r>
        <w:rPr>
          <w:b/>
        </w:rPr>
        <w:t>Об утверждении порядка установки и содержания мемориальных досок и других памятных знаков в сельском поселении Табынский сельсовет муниципального района Гафурийский район Республики Башкортостан</w:t>
      </w:r>
    </w:p>
    <w:p w:rsidR="00951FCF" w:rsidRDefault="00951FCF" w:rsidP="003E1BC4">
      <w:pPr>
        <w:ind w:left="10" w:right="0" w:hanging="10"/>
        <w:jc w:val="center"/>
        <w:rPr>
          <w:b/>
        </w:rPr>
      </w:pPr>
    </w:p>
    <w:p w:rsidR="00951FCF" w:rsidRDefault="00951FCF" w:rsidP="00D172B4">
      <w:pPr>
        <w:spacing w:after="0" w:line="240" w:lineRule="auto"/>
        <w:ind w:right="0" w:firstLine="709"/>
        <w:rPr>
          <w:szCs w:val="28"/>
        </w:rPr>
      </w:pPr>
      <w:r>
        <w:rPr>
          <w:szCs w:val="28"/>
        </w:rPr>
        <w:t xml:space="preserve">В целях определения порядка принятия решений об установке и обеспечении сохранности мемориальных досок и других памятных знаков на территории </w:t>
      </w:r>
      <w:r>
        <w:rPr>
          <w:b/>
        </w:rPr>
        <w:t xml:space="preserve"> </w:t>
      </w:r>
      <w:r>
        <w:rPr>
          <w:szCs w:val="28"/>
        </w:rPr>
        <w:t xml:space="preserve">сельского поселения Табынский сельсовет муниципального района Гафурийский район Республики Башкортостан, сохранения, использования, развития и пропаганды культурно-исторических ценностей, определения критериев, являющихся основанием для принятия решений об увековечении памяти выдающихся событий и личностей, которые внесли значительный вклад в развитие </w:t>
      </w:r>
      <w:r w:rsidRPr="003E1BC4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3E1BC4">
        <w:rPr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Cs w:val="28"/>
        </w:rPr>
        <w:t xml:space="preserve">, 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</w:t>
      </w:r>
      <w:r w:rsidRPr="003E1BC4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3E1BC4">
        <w:rPr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Cs w:val="28"/>
        </w:rPr>
        <w:t xml:space="preserve">, Совет </w:t>
      </w:r>
      <w:r w:rsidRPr="003E1BC4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3E1BC4">
        <w:rPr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Cs w:val="28"/>
        </w:rPr>
        <w:t xml:space="preserve"> </w:t>
      </w:r>
      <w:r w:rsidRPr="00D172B4">
        <w:rPr>
          <w:b/>
          <w:szCs w:val="28"/>
        </w:rPr>
        <w:t>решил:</w:t>
      </w:r>
    </w:p>
    <w:p w:rsidR="00951FCF" w:rsidRPr="0024206F" w:rsidRDefault="00951FCF" w:rsidP="00D172B4">
      <w:pPr>
        <w:pStyle w:val="ConsPlusNormal"/>
        <w:spacing w:line="240" w:lineRule="auto"/>
        <w:ind w:firstLine="709"/>
        <w:jc w:val="both"/>
        <w:rPr>
          <w:sz w:val="28"/>
          <w:szCs w:val="28"/>
        </w:rPr>
      </w:pPr>
      <w:r w:rsidRPr="0024206F">
        <w:rPr>
          <w:sz w:val="28"/>
          <w:szCs w:val="28"/>
        </w:rPr>
        <w:t xml:space="preserve">1. Утвердить </w:t>
      </w:r>
      <w:hyperlink w:anchor="Par34" w:tgtFrame="ПОЛОЖЕНИЕ">
        <w:r w:rsidRPr="0024206F">
          <w:rPr>
            <w:color w:val="000000"/>
            <w:sz w:val="28"/>
            <w:szCs w:val="28"/>
          </w:rPr>
          <w:t>Положение</w:t>
        </w:r>
      </w:hyperlink>
      <w:r w:rsidRPr="0024206F">
        <w:rPr>
          <w:color w:val="000000"/>
          <w:sz w:val="28"/>
          <w:szCs w:val="28"/>
        </w:rPr>
        <w:t xml:space="preserve"> </w:t>
      </w:r>
      <w:r w:rsidRPr="0024206F">
        <w:rPr>
          <w:sz w:val="28"/>
          <w:szCs w:val="28"/>
        </w:rPr>
        <w:t>о порядке установки и содержания мемориальных досок и других памятных знаков в сельском поселении Табынский сельсовет муниципального района Гафурийский район Республики Башкортостан согласно приложению.</w:t>
      </w:r>
    </w:p>
    <w:p w:rsidR="00951FCF" w:rsidRPr="0024206F" w:rsidRDefault="00951FCF" w:rsidP="00D172B4">
      <w:pPr>
        <w:spacing w:after="0" w:line="240" w:lineRule="auto"/>
        <w:ind w:right="0" w:firstLine="709"/>
        <w:rPr>
          <w:spacing w:val="-2"/>
          <w:szCs w:val="28"/>
        </w:rPr>
      </w:pPr>
      <w:r w:rsidRPr="0024206F">
        <w:rPr>
          <w:szCs w:val="28"/>
        </w:rPr>
        <w:t>2. Р</w:t>
      </w:r>
      <w:r w:rsidRPr="0024206F">
        <w:rPr>
          <w:spacing w:val="-2"/>
          <w:szCs w:val="28"/>
        </w:rPr>
        <w:t xml:space="preserve">азместить настоящее решение на официальном сайте  сельского поселения </w:t>
      </w:r>
      <w:r>
        <w:rPr>
          <w:szCs w:val="28"/>
        </w:rPr>
        <w:t>Табынский</w:t>
      </w:r>
      <w:r w:rsidRPr="0024206F">
        <w:rPr>
          <w:spacing w:val="-2"/>
          <w:szCs w:val="28"/>
        </w:rPr>
        <w:t xml:space="preserve"> сельсовет муниципального района Гафурийский район Республики Башкортостан  </w:t>
      </w:r>
      <w:hyperlink r:id="rId8">
        <w:r w:rsidRPr="0024206F">
          <w:rPr>
            <w:spacing w:val="-2"/>
            <w:szCs w:val="28"/>
          </w:rPr>
          <w:t>www.</w:t>
        </w:r>
        <w:r w:rsidRPr="0024206F">
          <w:rPr>
            <w:szCs w:val="28"/>
          </w:rPr>
          <w:t xml:space="preserve"> </w:t>
        </w:r>
        <w:r>
          <w:rPr>
            <w:szCs w:val="28"/>
          </w:rPr>
          <w:t>http://tabynsk.ru/</w:t>
        </w:r>
        <w:r w:rsidRPr="0024206F">
          <w:rPr>
            <w:spacing w:val="-2"/>
            <w:szCs w:val="28"/>
          </w:rPr>
          <w:t>.</w:t>
        </w:r>
      </w:hyperlink>
    </w:p>
    <w:p w:rsidR="00951FCF" w:rsidRPr="0024206F" w:rsidRDefault="00951FCF" w:rsidP="00D172B4">
      <w:pPr>
        <w:spacing w:after="0" w:line="240" w:lineRule="auto"/>
        <w:ind w:right="0" w:firstLine="709"/>
        <w:rPr>
          <w:szCs w:val="28"/>
        </w:rPr>
      </w:pPr>
      <w:r w:rsidRPr="0024206F">
        <w:rPr>
          <w:szCs w:val="28"/>
        </w:rPr>
        <w:t>3. Контроль за выполнением настоящего решения оставляю за собой.</w:t>
      </w:r>
    </w:p>
    <w:p w:rsidR="00951FCF" w:rsidRPr="0024206F" w:rsidRDefault="00951FCF" w:rsidP="00D172B4">
      <w:pPr>
        <w:spacing w:after="0" w:line="240" w:lineRule="auto"/>
        <w:ind w:right="0" w:firstLine="709"/>
        <w:rPr>
          <w:szCs w:val="28"/>
        </w:rPr>
      </w:pPr>
      <w:r w:rsidRPr="0024206F">
        <w:rPr>
          <w:szCs w:val="28"/>
          <w:lang w:eastAsia="ar-SA"/>
        </w:rPr>
        <w:t xml:space="preserve">4. Решение вступает в силу </w:t>
      </w:r>
      <w:r w:rsidRPr="0024206F">
        <w:rPr>
          <w:szCs w:val="28"/>
        </w:rPr>
        <w:t>со дня его официального обнародования.</w:t>
      </w:r>
    </w:p>
    <w:p w:rsidR="00951FCF" w:rsidRDefault="00951FCF" w:rsidP="0024206F">
      <w:pPr>
        <w:spacing w:after="0" w:line="240" w:lineRule="auto"/>
        <w:ind w:right="0" w:firstLine="0"/>
        <w:rPr>
          <w:sz w:val="27"/>
          <w:szCs w:val="27"/>
        </w:rPr>
      </w:pPr>
    </w:p>
    <w:p w:rsidR="00951FCF" w:rsidRDefault="00951FCF" w:rsidP="003E1BC4">
      <w:pPr>
        <w:spacing w:after="0" w:line="240" w:lineRule="auto"/>
        <w:ind w:right="0" w:firstLine="0"/>
        <w:rPr>
          <w:sz w:val="27"/>
          <w:szCs w:val="27"/>
        </w:rPr>
      </w:pPr>
      <w:r>
        <w:rPr>
          <w:sz w:val="27"/>
          <w:szCs w:val="27"/>
        </w:rPr>
        <w:t>Глава сельского поселения                                                     Ф.Ф. Гумеров</w:t>
      </w:r>
    </w:p>
    <w:p w:rsidR="00951FCF" w:rsidRDefault="00951FCF" w:rsidP="003E1BC4">
      <w:pPr>
        <w:spacing w:after="0" w:line="240" w:lineRule="auto"/>
        <w:ind w:right="0" w:firstLine="0"/>
        <w:rPr>
          <w:sz w:val="27"/>
          <w:szCs w:val="27"/>
        </w:rPr>
      </w:pPr>
      <w:r>
        <w:rPr>
          <w:sz w:val="27"/>
          <w:szCs w:val="27"/>
        </w:rPr>
        <w:t>с.Табынское,</w:t>
      </w:r>
    </w:p>
    <w:p w:rsidR="00951FCF" w:rsidRDefault="00951FCF" w:rsidP="003E1BC4">
      <w:pPr>
        <w:spacing w:after="0" w:line="240" w:lineRule="auto"/>
        <w:ind w:right="0" w:firstLine="0"/>
        <w:rPr>
          <w:sz w:val="27"/>
          <w:szCs w:val="27"/>
        </w:rPr>
      </w:pPr>
      <w:r>
        <w:rPr>
          <w:sz w:val="27"/>
          <w:szCs w:val="27"/>
        </w:rPr>
        <w:t>от __________ 2024г.</w:t>
      </w:r>
    </w:p>
    <w:p w:rsidR="00951FCF" w:rsidRDefault="00951FCF" w:rsidP="003E1BC4">
      <w:pPr>
        <w:spacing w:after="0" w:line="240" w:lineRule="auto"/>
        <w:ind w:right="0" w:firstLine="0"/>
        <w:rPr>
          <w:sz w:val="27"/>
          <w:szCs w:val="27"/>
        </w:rPr>
      </w:pPr>
      <w:r>
        <w:rPr>
          <w:sz w:val="27"/>
          <w:szCs w:val="27"/>
        </w:rPr>
        <w:t>№____</w:t>
      </w:r>
    </w:p>
    <w:p w:rsidR="00951FCF" w:rsidRDefault="00951FCF" w:rsidP="00D172B4">
      <w:pPr>
        <w:spacing w:after="0" w:line="240" w:lineRule="auto"/>
        <w:ind w:left="11" w:right="34" w:hanging="11"/>
        <w:jc w:val="right"/>
        <w:rPr>
          <w:szCs w:val="28"/>
        </w:rPr>
      </w:pPr>
      <w:r w:rsidRPr="00D172B4">
        <w:rPr>
          <w:szCs w:val="28"/>
        </w:rPr>
        <w:t>ПРИЛОЖЕНИЕ</w:t>
      </w:r>
    </w:p>
    <w:p w:rsidR="00951FCF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 xml:space="preserve">к решению Совета </w:t>
      </w:r>
    </w:p>
    <w:p w:rsidR="00951FCF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 xml:space="preserve">сельского поселения </w:t>
      </w:r>
    </w:p>
    <w:p w:rsidR="00951FCF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 xml:space="preserve">Табынский сельсовет </w:t>
      </w:r>
    </w:p>
    <w:p w:rsidR="00951FCF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951FCF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 xml:space="preserve">Гафурийский район </w:t>
      </w:r>
    </w:p>
    <w:p w:rsidR="00951FCF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 xml:space="preserve">Республики Башкортостан </w:t>
      </w:r>
    </w:p>
    <w:p w:rsidR="00951FCF" w:rsidRPr="00D172B4" w:rsidRDefault="00951FCF" w:rsidP="003E1BC4">
      <w:pPr>
        <w:spacing w:after="0" w:line="240" w:lineRule="auto"/>
        <w:ind w:left="11" w:right="34" w:hanging="11"/>
        <w:jc w:val="right"/>
        <w:rPr>
          <w:szCs w:val="28"/>
        </w:rPr>
      </w:pPr>
      <w:r>
        <w:rPr>
          <w:szCs w:val="28"/>
        </w:rPr>
        <w:t>от ____ 2024г. №___</w:t>
      </w:r>
    </w:p>
    <w:p w:rsidR="00951FCF" w:rsidRDefault="00951FCF">
      <w:pPr>
        <w:pStyle w:val="Heading1"/>
        <w:ind w:right="0"/>
      </w:pPr>
    </w:p>
    <w:p w:rsidR="00951FCF" w:rsidRDefault="00951FCF" w:rsidP="00D172B4">
      <w:pPr>
        <w:pStyle w:val="Heading1"/>
        <w:ind w:right="0"/>
        <w:rPr>
          <w:szCs w:val="28"/>
        </w:rPr>
      </w:pPr>
    </w:p>
    <w:p w:rsidR="00951FCF" w:rsidRPr="003E1BC4" w:rsidRDefault="00951FCF" w:rsidP="00D172B4">
      <w:pPr>
        <w:rPr>
          <w:b/>
        </w:rPr>
      </w:pPr>
      <w:r w:rsidRPr="003E1BC4">
        <w:rPr>
          <w:b/>
        </w:rPr>
        <w:t xml:space="preserve">О порядке установки и содержания мемориальных досок и других памятных знаков в сельском поселении </w:t>
      </w:r>
      <w:r w:rsidRPr="0024206F">
        <w:rPr>
          <w:b/>
          <w:szCs w:val="28"/>
        </w:rPr>
        <w:t>Табынский</w:t>
      </w:r>
      <w:r w:rsidRPr="003E1BC4">
        <w:rPr>
          <w:b/>
        </w:rPr>
        <w:t xml:space="preserve"> сельсовет муниципального района Гафурийский район Республики Башкортостан</w:t>
      </w:r>
    </w:p>
    <w:p w:rsidR="00951FCF" w:rsidRPr="00D172B4" w:rsidRDefault="00951FCF" w:rsidP="00D172B4"/>
    <w:p w:rsidR="00951FCF" w:rsidRPr="007366AF" w:rsidRDefault="00951FCF" w:rsidP="007366AF">
      <w:pPr>
        <w:pStyle w:val="ListParagraph"/>
        <w:numPr>
          <w:ilvl w:val="0"/>
          <w:numId w:val="6"/>
        </w:numPr>
        <w:spacing w:after="0" w:line="240" w:lineRule="auto"/>
        <w:ind w:right="0"/>
        <w:jc w:val="center"/>
        <w:rPr>
          <w:b/>
          <w:szCs w:val="28"/>
        </w:rPr>
      </w:pPr>
      <w:r>
        <w:rPr>
          <w:b/>
          <w:szCs w:val="28"/>
        </w:rPr>
        <w:t>Общие положения</w:t>
      </w:r>
    </w:p>
    <w:p w:rsidR="00951FCF" w:rsidRPr="007366AF" w:rsidRDefault="00951FCF" w:rsidP="007366AF">
      <w:pPr>
        <w:pStyle w:val="ListParagraph"/>
        <w:spacing w:after="0" w:line="240" w:lineRule="auto"/>
        <w:ind w:left="1069" w:right="0" w:firstLine="0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1. Настоящее Положение устанавливает единый порядок принятия решений об установке и содержании мемориальных досок и других памятных знаков на зданиях, сооружениях и иных архитектурных объектах, находящихся в муниципальной собственности </w:t>
      </w:r>
      <w:r w:rsidRPr="003E1BC4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3E1BC4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, а также правила их установки и содержания.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2. В настоящем Положении используются следующие основные понятия: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1) мемориальная доска - архитектурно-скульптурное произведение малой формы, представляющее собой плиту, выполненную из долговечных материалов, с текстом и (или) изображением, увековечивающую память о каком-либо историческом событии, выдающейся личности;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2) другие памятные знаки - информационные доски (таблички), информирующие об историческом событии или указывающие на места расположения несохранившихся зданий, сооружений и других архитектурных объектов, являющихся памятниками истории, культуры или архитектуры, либо поясняющие наименование улиц, а также историю улиц, подвергшихся переименованию.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b/>
          <w:szCs w:val="28"/>
        </w:rPr>
      </w:pPr>
      <w:r w:rsidRPr="007366AF">
        <w:rPr>
          <w:b/>
          <w:szCs w:val="28"/>
        </w:rPr>
        <w:t>Статья 2. Критерии, являющиеся основанием для принятия решения об установке мемориальной доски или другого памятного знака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Критериями, являющимися основанием для принятия решения об увековечивании памяти, являются:</w:t>
      </w:r>
    </w:p>
    <w:p w:rsidR="00951FCF" w:rsidRPr="002F49FD" w:rsidRDefault="00951FCF" w:rsidP="002F49FD">
      <w:pPr>
        <w:spacing w:after="0" w:line="240" w:lineRule="auto"/>
        <w:ind w:right="0"/>
        <w:rPr>
          <w:szCs w:val="28"/>
        </w:rPr>
      </w:pPr>
      <w:r>
        <w:rPr>
          <w:szCs w:val="28"/>
        </w:rPr>
        <w:t>-</w:t>
      </w:r>
      <w:r w:rsidRPr="002F49FD">
        <w:rPr>
          <w:szCs w:val="28"/>
        </w:rPr>
        <w:t xml:space="preserve">значимость события в истории 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Башкортостан;</w:t>
      </w:r>
    </w:p>
    <w:p w:rsidR="00951FCF" w:rsidRPr="002F49FD" w:rsidRDefault="00951FCF" w:rsidP="002F49FD">
      <w:pPr>
        <w:spacing w:after="0" w:line="240" w:lineRule="auto"/>
        <w:ind w:right="0" w:firstLine="709"/>
        <w:rPr>
          <w:szCs w:val="28"/>
        </w:rPr>
      </w:pPr>
      <w:r>
        <w:rPr>
          <w:szCs w:val="28"/>
        </w:rPr>
        <w:t>-</w:t>
      </w:r>
      <w:r w:rsidRPr="002F49FD">
        <w:rPr>
          <w:szCs w:val="28"/>
        </w:rPr>
        <w:t>наличие у гражданина официально признанных выдающихся заслуг, высокого профессионального мастерства в определенной сфере деятельности, принесших значительную пользу сельско</w:t>
      </w:r>
      <w:r>
        <w:rPr>
          <w:szCs w:val="28"/>
        </w:rPr>
        <w:t>му</w:t>
      </w:r>
      <w:r w:rsidRPr="002F49FD">
        <w:rPr>
          <w:szCs w:val="28"/>
        </w:rPr>
        <w:t xml:space="preserve"> поселени</w:t>
      </w:r>
      <w:r>
        <w:rPr>
          <w:szCs w:val="28"/>
        </w:rPr>
        <w:t>ю</w:t>
      </w:r>
      <w:r w:rsidRPr="002F49FD">
        <w:rPr>
          <w:szCs w:val="28"/>
        </w:rPr>
        <w:t xml:space="preserve">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Cs w:val="28"/>
        </w:rPr>
        <w:t>,</w:t>
      </w:r>
      <w:r w:rsidRPr="002F49FD">
        <w:rPr>
          <w:szCs w:val="28"/>
        </w:rPr>
        <w:t xml:space="preserve"> Гафурийско</w:t>
      </w:r>
      <w:r>
        <w:rPr>
          <w:szCs w:val="28"/>
        </w:rPr>
        <w:t>му</w:t>
      </w:r>
      <w:r w:rsidRPr="002F49FD">
        <w:rPr>
          <w:szCs w:val="28"/>
        </w:rPr>
        <w:t xml:space="preserve"> район</w:t>
      </w:r>
      <w:r>
        <w:rPr>
          <w:szCs w:val="28"/>
        </w:rPr>
        <w:t>у</w:t>
      </w:r>
      <w:r w:rsidRPr="002F49FD">
        <w:rPr>
          <w:szCs w:val="28"/>
        </w:rPr>
        <w:t>, Республике Башкортостан, Российской Федерации;</w:t>
      </w:r>
    </w:p>
    <w:p w:rsidR="00951FCF" w:rsidRPr="002F49FD" w:rsidRDefault="00951FCF" w:rsidP="002F49FD">
      <w:pPr>
        <w:spacing w:after="0" w:line="240" w:lineRule="auto"/>
        <w:ind w:right="0" w:firstLine="709"/>
        <w:rPr>
          <w:szCs w:val="28"/>
        </w:rPr>
      </w:pPr>
      <w:r>
        <w:rPr>
          <w:szCs w:val="28"/>
        </w:rPr>
        <w:t>-</w:t>
      </w:r>
      <w:r w:rsidRPr="002F49FD">
        <w:rPr>
          <w:szCs w:val="28"/>
        </w:rPr>
        <w:t xml:space="preserve">проведение гражданином в течение длительного времени активной общественной, благотворительной и иной деятельности, способствовавшей развитию 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Башкортостан, повышению его престижа и авторитета.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Мемориальная доска или другой памятный знак может быть установлен на здании (около здания) муниципального учреждения, организации или предприятия, получившего имя выдающегося деятеля.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4C03A2" w:rsidRDefault="00951FCF" w:rsidP="007366AF">
      <w:pPr>
        <w:spacing w:after="0" w:line="240" w:lineRule="auto"/>
        <w:ind w:right="0" w:firstLine="709"/>
        <w:rPr>
          <w:b/>
          <w:szCs w:val="28"/>
        </w:rPr>
      </w:pPr>
      <w:bookmarkStart w:id="0" w:name="Par53"/>
      <w:bookmarkEnd w:id="0"/>
      <w:r w:rsidRPr="004C03A2">
        <w:rPr>
          <w:b/>
          <w:szCs w:val="28"/>
        </w:rPr>
        <w:t>Статья 3. Порядок внесения предложений по установке мемориальных досок и памятных знаков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1. Вопросы увековечивания памяти посредством установки мемориальных досок и других памятных знаков в </w:t>
      </w:r>
      <w:r w:rsidRPr="002F49FD">
        <w:rPr>
          <w:szCs w:val="28"/>
        </w:rPr>
        <w:t>сельско</w:t>
      </w:r>
      <w:r>
        <w:rPr>
          <w:szCs w:val="28"/>
        </w:rPr>
        <w:t>м</w:t>
      </w:r>
      <w:r w:rsidRPr="002F49FD">
        <w:rPr>
          <w:szCs w:val="28"/>
        </w:rPr>
        <w:t xml:space="preserve"> поселени</w:t>
      </w:r>
      <w:r>
        <w:rPr>
          <w:szCs w:val="28"/>
        </w:rPr>
        <w:t>и</w:t>
      </w:r>
      <w:r w:rsidRPr="002F49FD">
        <w:rPr>
          <w:szCs w:val="28"/>
        </w:rPr>
        <w:t xml:space="preserve">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рассматривает постоянно действующая комиссия по наградам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2. Мотивированные предложения об установке мемориальной доски или другого памятного знака могут исходить от группы граждан, юридических лиц, творческих и иных коллективов, общественных объединений и политических партий, органов государственной власти, органов местного самоуправления.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3. К предложению (ходатайству) об установке мемориальной доски или другого памятного знака прилагаются: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1) сведения о предполагаемом месте установки мемориальной доски или другого памятного знака с фотофиксацией здания, сооружения, иного архитектурного объекта и места установки;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2) обоснование установки мемориальной доски, памятного знака;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3) краткая историческая или историко-биографическая справка о событии, выдающейся личности;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4) копии архивных, наградных документов, подтверждающих достоверность события или заслуги увековечиваемого лица;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5) документы, подтверждающие факт проживания и (или) работы лица, память о котором увековечивается, в данном здании;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6) предложения по тексту надписи и (или) надписи и изображения (эскиз, макет);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7) письменное разрешение (согласование) собственника здания, сооружения, иного архитектурного объекта на котором предполагается установка мемориальной доски, памятного знака;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8) сведения об источнике финансирования работ по проектированию, изготовлению, установке и обеспечению торжественного открытия мемориальной доски или памятного знака.</w:t>
      </w:r>
    </w:p>
    <w:p w:rsidR="00951FC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4. Предложения, поступающие от граждан, должны содержать фамилии, полные имена, отчества граждан, адреса места жительства, номера контактных телефонов, адреса электронной почты (при наличии); от юридических лиц - полное наименование юридического лица, юридический и фактический адрес, контактный телефон, адрес электронной почты (при наличии).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4C03A2" w:rsidRDefault="00951FCF" w:rsidP="007366AF">
      <w:pPr>
        <w:spacing w:after="0" w:line="240" w:lineRule="auto"/>
        <w:ind w:right="0" w:firstLine="709"/>
        <w:rPr>
          <w:b/>
          <w:szCs w:val="28"/>
        </w:rPr>
      </w:pPr>
      <w:r w:rsidRPr="004C03A2">
        <w:rPr>
          <w:b/>
          <w:szCs w:val="28"/>
        </w:rPr>
        <w:t>Статья 4. Порядок рассмотрения предложений и принятия решений по установке мемориальных досок и памятных знаков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1. Все предложения об установке мемориальных досок и памятных знаков направляются главе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, который передает их для рассмотрения в комиссию по наградам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2. Комиссия по наградам по поручению главы</w:t>
      </w:r>
      <w:r>
        <w:rPr>
          <w:szCs w:val="28"/>
        </w:rPr>
        <w:t xml:space="preserve">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поступившие предложения в месячный срок со дня поступления в комиссию и представляет главе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протокол с мотивированным заключением.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В случае создания мемориальных досок или памятных знаков за счет местного бюджета заключение о целесообразности проектирования и установки мемориальной доски или памятного знака принимается комиссией по наградам с учетом финансово-экономического обоснования, подписанного главой</w:t>
      </w:r>
      <w:r>
        <w:rPr>
          <w:szCs w:val="28"/>
        </w:rPr>
        <w:t xml:space="preserve">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3. Глава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на основании протокола комиссии по наградам с мотивированным заключением вносит в Совет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 </w:t>
      </w:r>
      <w:r w:rsidRPr="007366AF">
        <w:rPr>
          <w:szCs w:val="28"/>
        </w:rPr>
        <w:t xml:space="preserve"> предложение о рассмотрении вопроса об установке мемориальной доски, памятного знака на территории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с приложением документов, указанных в </w:t>
      </w:r>
      <w:hyperlink w:anchor="Par53" w:tgtFrame="Статья 3. Порядок внесения предложений по установке мемориальных досок и памятных знаков">
        <w:r w:rsidRPr="004C03A2">
          <w:rPr>
            <w:rStyle w:val="Hyperlink"/>
            <w:color w:val="000000"/>
            <w:szCs w:val="28"/>
            <w:u w:val="none"/>
          </w:rPr>
          <w:t>статье 3</w:t>
        </w:r>
      </w:hyperlink>
      <w:r w:rsidRPr="007366AF">
        <w:rPr>
          <w:szCs w:val="28"/>
        </w:rPr>
        <w:t xml:space="preserve"> настоящего Положения.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4. Материалы, представленные главой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в Совет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, подлежат предварительному рассмотрению на заседании постоянной депутатской комиссии Совета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Cs w:val="28"/>
        </w:rPr>
        <w:t xml:space="preserve"> по профилю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5. Решение об установке мемориальной доски, памятного знака принимается на заседании Совета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и подлежит официальному опубликованию.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В решении должна содержаться ссылка на инициатора установки мемориальной доски или памятного знака, адрес установки, содержание надписи, источник финансирования работ по проектированию, изготовлению и установке.</w:t>
      </w:r>
    </w:p>
    <w:p w:rsidR="00951FCF" w:rsidRDefault="00951FCF" w:rsidP="004C03A2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6. О принятом решении Совета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, указанном в пункте 5 настоящей статьи Положения, глава муниципального образования информирует инициатора установки мемориальной доски или памятного знака в течение 5 рабочих дней со дня принятия такого решения. </w:t>
      </w:r>
    </w:p>
    <w:p w:rsidR="00951FCF" w:rsidRPr="007366AF" w:rsidRDefault="00951FCF" w:rsidP="004C03A2">
      <w:pPr>
        <w:spacing w:after="0" w:line="240" w:lineRule="auto"/>
        <w:ind w:right="0" w:firstLine="709"/>
        <w:rPr>
          <w:szCs w:val="28"/>
        </w:rPr>
      </w:pPr>
    </w:p>
    <w:p w:rsidR="00951FCF" w:rsidRPr="004C03A2" w:rsidRDefault="00951FCF" w:rsidP="007366AF">
      <w:pPr>
        <w:spacing w:after="0" w:line="240" w:lineRule="auto"/>
        <w:ind w:right="0" w:firstLine="709"/>
        <w:rPr>
          <w:b/>
          <w:szCs w:val="28"/>
        </w:rPr>
      </w:pPr>
      <w:r w:rsidRPr="004C03A2">
        <w:rPr>
          <w:b/>
          <w:szCs w:val="28"/>
        </w:rPr>
        <w:t>Статья 5. Общие требования к установке мемориальных досок, памятных знаков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1. Архитектурно-художественное решение мемориальной доски или памятного знака не должно противоречить характеру места их установки, особенностям среды, в которую они привносятся как новый элемент.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2. Основными требованиями к установке мемориальных досок и памятных знаков являются: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1) размер мемориальной доски, памятного знака определяется объемом помещаемой информации, наличием портретного изображения, декоративных элементов и должен быть соразмерен зданию, сооружению или иному архитектурному объекту, на котором они устанавливаются;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2) текст мемориальной доски, памятного знака излагается на </w:t>
      </w:r>
      <w:r>
        <w:rPr>
          <w:szCs w:val="28"/>
        </w:rPr>
        <w:t>государственных языках Республики Башкортостан</w:t>
      </w:r>
      <w:r w:rsidRPr="007366AF">
        <w:rPr>
          <w:szCs w:val="28"/>
        </w:rPr>
        <w:t>, должен в лаконичной форме содержать характеристику увековечиваемого события (факта), либо периода жизни (деятельности) лица, которому посвящена мемориальная доска, с полным указанием его фамилии, имени и отчества. В тексте обязательны даты, конкретизирующие время причастности лица или события к месту установки мемориальной доски, памятного знака;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3) в композицию мемориальной доски, помимо текста, могут быть включены портретные изображения, декоративные элементы, подсветка, приспособление для возложения цветов;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4) изготовление мемориальных досок и памятных знаков производится из качественных долговечных материалов (мрамор, гранит, чугун, бронза и др.).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4C03A2" w:rsidRDefault="00951FCF" w:rsidP="007366AF">
      <w:pPr>
        <w:spacing w:after="0" w:line="240" w:lineRule="auto"/>
        <w:ind w:right="0" w:firstLine="709"/>
        <w:rPr>
          <w:b/>
          <w:szCs w:val="28"/>
        </w:rPr>
      </w:pPr>
      <w:r w:rsidRPr="004C03A2">
        <w:rPr>
          <w:b/>
          <w:szCs w:val="28"/>
        </w:rPr>
        <w:t>Статья 6. Правила установки мемориальных досок и памятных знаков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1. Мемориальные доски, памятные знаки устанавливаются на фасадах, в интерьерах зданий, сооружений и иных архитектурных объектов, связанных с важными историческими событиями, жизнью и деятельностью выдающихся лиц.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2. Мемориальные доски и памятные знаки устанавливаются на хорошо просматриваемых местах.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3. Установка мемориальных досок, памятных знаков осуществляется за счет собственных или привлеченных средств инициирующей стороны.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В соответствии с решением Совета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мемориальные доски и памятные знаки на территории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могут устанавливаться также за счет средств местного бюджета в случае, если инициирующей стороной выступают органы местного самоуправления.</w:t>
      </w:r>
    </w:p>
    <w:p w:rsidR="00951FCF" w:rsidRDefault="00951FCF" w:rsidP="004B0628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4. Официальное открытие мемориальных досок и памятных знаков производится на специальной торжественной церемонии с привлечением общественности.</w:t>
      </w:r>
    </w:p>
    <w:p w:rsidR="00951FCF" w:rsidRPr="007366AF" w:rsidRDefault="00951FCF" w:rsidP="004B0628">
      <w:pPr>
        <w:spacing w:after="0" w:line="240" w:lineRule="auto"/>
        <w:ind w:right="0" w:firstLine="709"/>
        <w:rPr>
          <w:szCs w:val="28"/>
        </w:rPr>
      </w:pPr>
    </w:p>
    <w:p w:rsidR="00951FCF" w:rsidRPr="004B0628" w:rsidRDefault="00951FCF" w:rsidP="007366AF">
      <w:pPr>
        <w:spacing w:after="0" w:line="240" w:lineRule="auto"/>
        <w:ind w:right="0" w:firstLine="709"/>
        <w:rPr>
          <w:b/>
          <w:szCs w:val="28"/>
        </w:rPr>
      </w:pPr>
      <w:r w:rsidRPr="004B0628">
        <w:rPr>
          <w:b/>
          <w:szCs w:val="28"/>
        </w:rPr>
        <w:t>Статья 7. Содержание и учет мемориальных досок и памятных знаков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1. Мемориальные доски и другие памятные знаки, установленные на зданиях, сооружениях и иных архитектурных объектах, находящихся в муниципальной собственности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, принимаются в муниципальную собственность.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bookmarkStart w:id="1" w:name="Par100"/>
      <w:bookmarkEnd w:id="1"/>
      <w:r w:rsidRPr="007366AF">
        <w:rPr>
          <w:szCs w:val="28"/>
        </w:rPr>
        <w:t>2. Содержание, реставрация и ремонт мемориальных досок и других памятных знаков, являющихся объектами муниципальной собственности, производится за счет средств местного бюджета.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3. Учреждения и организации, на фасадах, на территории или в интерьерах зданий которых расположены мемориальные доски, другие памятные знаки, могут обеспечивать их сохранность, содержание, реставрацию и ремонт на основании соглашений, заключенным между ними и собственником.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bookmarkStart w:id="2" w:name="Par102"/>
      <w:bookmarkEnd w:id="2"/>
      <w:r w:rsidRPr="007366AF">
        <w:rPr>
          <w:szCs w:val="28"/>
        </w:rPr>
        <w:t xml:space="preserve">4. Контроль за установкой в соответствии с настоящим Положением и состоянием мемориальных досок и других памятных знаков осуществляет администрация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В целях осуществления контроля администрация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ведет реестр установленных на территории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мемориальных досок и других памятных знаков.</w:t>
      </w:r>
    </w:p>
    <w:p w:rsidR="00951FCF" w:rsidRDefault="00951FCF" w:rsidP="0024206F">
      <w:pPr>
        <w:spacing w:after="0" w:line="240" w:lineRule="auto"/>
        <w:ind w:right="0" w:firstLine="0"/>
        <w:rPr>
          <w:b/>
          <w:szCs w:val="28"/>
        </w:rPr>
      </w:pPr>
    </w:p>
    <w:p w:rsidR="00951FCF" w:rsidRPr="004B0628" w:rsidRDefault="00951FCF" w:rsidP="007366AF">
      <w:pPr>
        <w:spacing w:after="0" w:line="240" w:lineRule="auto"/>
        <w:ind w:right="0" w:firstLine="709"/>
        <w:rPr>
          <w:b/>
          <w:szCs w:val="28"/>
        </w:rPr>
      </w:pPr>
      <w:r w:rsidRPr="004B0628">
        <w:rPr>
          <w:b/>
          <w:szCs w:val="28"/>
        </w:rPr>
        <w:t>Статья 8. Демонтаж мемориальных досок и памятных знаков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1. Мемориальные доски и другие памятные знаки демонтируются: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1) при проведении работ по ремонту и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 - на период проведения указанных работ;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2) при полном разрушении мемориальной доски, другого памятного знака;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3) при разрушении, сносе здания, сооружения или иного архитектурного объекта, на котором установлены мемориальная доска или другой памятный знак;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4) при установке мемориальной доски и другого памятного знака с нарушением требований настоящего Положения.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bookmarkStart w:id="3" w:name="Par112"/>
      <w:bookmarkEnd w:id="3"/>
      <w:r w:rsidRPr="007366AF">
        <w:rPr>
          <w:szCs w:val="28"/>
        </w:rPr>
        <w:t xml:space="preserve">2. Инициатором демонтажа мемориальной доски, другого памятного знака вправе выступать инициатор их установки, глава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, администрация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, Совет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3. В случае необходимости проведения работ по ремонту,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знак, временный демонтаж мемориальной доски, памятного знака осуществляется на основании постановления администрации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Постановление администрации </w:t>
      </w:r>
      <w:bookmarkStart w:id="4" w:name="_Hlk152581820"/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</w:t>
      </w:r>
      <w:bookmarkEnd w:id="4"/>
      <w:r w:rsidRPr="007366AF">
        <w:rPr>
          <w:szCs w:val="28"/>
        </w:rPr>
        <w:t xml:space="preserve">принимается на основании ходатайства с указанием цели, предполагаемой даты и периода демонтажа, поданного на имя главы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 инициатором демонтажа, в срок за один месяц до предполагаемой даты демонтажа.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После завершения ремонтно-реставрационных работ мемориальная доска или другой памятный знак устанавливаются на прежнем месте.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4. В случае, если ранее установленная мемориальная доска или памятный знак подлежат демонтажу вследствие утраты первоначального вида и невозможности восстановления, инициатор их установки имеет право установить взамен демонтированных мемориальную доску или памятный знак по тому же эскизному проекту.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5. Полный демонтаж мемориальной доски, другого памятного знака осуществляется на основании решения Совета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 xml:space="preserve">, принятого по инициативе администрации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6. Финансирование работ по демонтажу мемориальной доски, памятного знака осуществляется за счет средств местного бюджета.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 xml:space="preserve">7. При производстве ремонтных работ зданий, сооружений и иных объектов, в случае необходимости временного демонтажа мемориальных досок или памятных знаков их сохранность обеспечивает администрация </w:t>
      </w:r>
      <w:r w:rsidRPr="002F49FD">
        <w:rPr>
          <w:szCs w:val="28"/>
        </w:rPr>
        <w:t xml:space="preserve">сельского поселения </w:t>
      </w:r>
      <w:r>
        <w:rPr>
          <w:szCs w:val="28"/>
        </w:rPr>
        <w:t>Табынский</w:t>
      </w:r>
      <w:r w:rsidRPr="002F49FD">
        <w:rPr>
          <w:szCs w:val="28"/>
        </w:rPr>
        <w:t xml:space="preserve"> сельсовет муниципального района Гафурийский район Республики Башкортостан</w:t>
      </w:r>
      <w:r w:rsidRPr="007366AF">
        <w:rPr>
          <w:szCs w:val="28"/>
        </w:rPr>
        <w:t>.</w:t>
      </w:r>
    </w:p>
    <w:p w:rsidR="00951FCF" w:rsidRDefault="00951FCF" w:rsidP="006F040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8. Демонтаж либо перенос мемориальных досок, других памятных знаков в целях информационно-рекламного оформления</w:t>
      </w:r>
      <w:r>
        <w:rPr>
          <w:szCs w:val="28"/>
        </w:rPr>
        <w:t xml:space="preserve">, </w:t>
      </w:r>
      <w:r w:rsidRPr="007366AF">
        <w:rPr>
          <w:szCs w:val="28"/>
        </w:rPr>
        <w:t>не допускается.</w:t>
      </w:r>
    </w:p>
    <w:p w:rsidR="00951FCF" w:rsidRDefault="00951FCF" w:rsidP="006F040F">
      <w:pPr>
        <w:spacing w:after="0" w:line="240" w:lineRule="auto"/>
        <w:ind w:right="0" w:firstLine="709"/>
        <w:rPr>
          <w:b/>
          <w:szCs w:val="28"/>
        </w:rPr>
      </w:pPr>
    </w:p>
    <w:p w:rsidR="00951FCF" w:rsidRPr="006F040F" w:rsidRDefault="00951FCF" w:rsidP="006F040F">
      <w:pPr>
        <w:spacing w:after="0" w:line="240" w:lineRule="auto"/>
        <w:ind w:right="0" w:firstLine="709"/>
        <w:rPr>
          <w:szCs w:val="28"/>
        </w:rPr>
      </w:pPr>
      <w:bookmarkStart w:id="5" w:name="_GoBack"/>
      <w:bookmarkEnd w:id="5"/>
      <w:r w:rsidRPr="004B0628">
        <w:rPr>
          <w:b/>
          <w:szCs w:val="28"/>
        </w:rPr>
        <w:t>Статья 9. Заключительные положения</w:t>
      </w: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</w:p>
    <w:p w:rsidR="00951FCF" w:rsidRPr="007366AF" w:rsidRDefault="00951FCF" w:rsidP="007366AF">
      <w:pPr>
        <w:spacing w:after="0" w:line="240" w:lineRule="auto"/>
        <w:ind w:right="0" w:firstLine="709"/>
        <w:rPr>
          <w:szCs w:val="28"/>
        </w:rPr>
      </w:pPr>
      <w:r w:rsidRPr="007366AF">
        <w:rPr>
          <w:szCs w:val="28"/>
        </w:rPr>
        <w:t>За причинение вреда мемориальным доскам и другим памятным знакам, а также за причинение вреда зданиям, сооружениям и иным архитектурным объектам вследствие самовольной установки мемориальной доски или другого памятного знака, виновные лица несут ответственность в соответствии с действующим законодательством.</w:t>
      </w:r>
    </w:p>
    <w:p w:rsidR="00951FCF" w:rsidRDefault="00951FCF" w:rsidP="007366AF">
      <w:pPr>
        <w:ind w:left="33" w:right="34"/>
      </w:pPr>
    </w:p>
    <w:sectPr w:rsidR="00951FCF" w:rsidSect="0024206F">
      <w:footerReference w:type="even" r:id="rId9"/>
      <w:footerReference w:type="default" r:id="rId10"/>
      <w:pgSz w:w="11906" w:h="16838"/>
      <w:pgMar w:top="1201" w:right="566" w:bottom="1135" w:left="1418" w:header="0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FCF" w:rsidRDefault="00951FCF">
      <w:r>
        <w:separator/>
      </w:r>
    </w:p>
  </w:endnote>
  <w:endnote w:type="continuationSeparator" w:id="0">
    <w:p w:rsidR="00951FCF" w:rsidRDefault="00951F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CF" w:rsidRDefault="00951FCF" w:rsidP="006F68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51FCF" w:rsidRDefault="00951FCF" w:rsidP="0024206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CF" w:rsidRDefault="00951FCF" w:rsidP="006F68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51FCF" w:rsidRDefault="00951FCF" w:rsidP="0024206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FCF" w:rsidRDefault="00951FCF">
      <w:r>
        <w:separator/>
      </w:r>
    </w:p>
  </w:footnote>
  <w:footnote w:type="continuationSeparator" w:id="0">
    <w:p w:rsidR="00951FCF" w:rsidRDefault="00951F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3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4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5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368F"/>
    <w:rsid w:val="00051A74"/>
    <w:rsid w:val="0019368F"/>
    <w:rsid w:val="0024206F"/>
    <w:rsid w:val="002F49FD"/>
    <w:rsid w:val="00321766"/>
    <w:rsid w:val="003E1BC4"/>
    <w:rsid w:val="004B0628"/>
    <w:rsid w:val="004B26CB"/>
    <w:rsid w:val="004C03A2"/>
    <w:rsid w:val="0056475F"/>
    <w:rsid w:val="005C4122"/>
    <w:rsid w:val="005C5892"/>
    <w:rsid w:val="006F040F"/>
    <w:rsid w:val="006F687F"/>
    <w:rsid w:val="007366AF"/>
    <w:rsid w:val="00765985"/>
    <w:rsid w:val="007F7F11"/>
    <w:rsid w:val="008061A2"/>
    <w:rsid w:val="00951FCF"/>
    <w:rsid w:val="00D172B4"/>
    <w:rsid w:val="00F22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6CB"/>
    <w:pPr>
      <w:suppressAutoHyphens/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26CB"/>
    <w:pPr>
      <w:keepNext/>
      <w:keepLines/>
      <w:spacing w:after="12"/>
      <w:ind w:left="10" w:right="1" w:hanging="1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4B26CB"/>
    <w:pPr>
      <w:keepNext/>
      <w:keepLines/>
      <w:suppressAutoHyphens w:val="0"/>
      <w:spacing w:after="308"/>
      <w:ind w:left="10" w:hanging="10"/>
      <w:jc w:val="center"/>
      <w:outlineLvl w:val="1"/>
    </w:p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4206F"/>
    <w:pPr>
      <w:suppressAutoHyphens w:val="0"/>
      <w:spacing w:before="240" w:after="60" w:line="240" w:lineRule="auto"/>
      <w:ind w:right="0" w:firstLine="0"/>
      <w:jc w:val="left"/>
      <w:outlineLvl w:val="6"/>
    </w:pPr>
    <w:rPr>
      <w:rFonts w:eastAsia="Calibri"/>
      <w:color w:val="auto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26CB"/>
    <w:rPr>
      <w:rFonts w:ascii="Times New Roman" w:hAnsi="Times New Roman"/>
      <w:b/>
      <w:color w:val="000000"/>
      <w:sz w:val="2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4B26CB"/>
    <w:rPr>
      <w:rFonts w:ascii="Times New Roman" w:hAnsi="Times New Roman"/>
      <w:color w:val="000000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875"/>
    <w:rPr>
      <w:rFonts w:asciiTheme="minorHAnsi" w:eastAsiaTheme="minorEastAsia" w:hAnsiTheme="minorHAnsi" w:cstheme="minorBid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4B26CB"/>
    <w:rPr>
      <w:rFonts w:cs="Times New Roman"/>
      <w:color w:val="000080"/>
      <w:u w:val="single"/>
    </w:rPr>
  </w:style>
  <w:style w:type="paragraph" w:styleId="Title">
    <w:name w:val="Title"/>
    <w:basedOn w:val="Normal"/>
    <w:next w:val="BodyText"/>
    <w:link w:val="TitleChar"/>
    <w:uiPriority w:val="99"/>
    <w:qFormat/>
    <w:rsid w:val="004B26CB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50875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4B26CB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0875"/>
    <w:rPr>
      <w:rFonts w:ascii="Times New Roman" w:eastAsia="Times New Roman" w:hAnsi="Times New Roman" w:cs="Times New Roman"/>
      <w:color w:val="000000"/>
      <w:sz w:val="28"/>
    </w:rPr>
  </w:style>
  <w:style w:type="paragraph" w:styleId="List">
    <w:name w:val="List"/>
    <w:basedOn w:val="BodyText"/>
    <w:uiPriority w:val="99"/>
    <w:rsid w:val="004B26CB"/>
    <w:rPr>
      <w:rFonts w:cs="Arial"/>
    </w:rPr>
  </w:style>
  <w:style w:type="paragraph" w:styleId="Caption">
    <w:name w:val="caption"/>
    <w:basedOn w:val="Normal"/>
    <w:uiPriority w:val="99"/>
    <w:qFormat/>
    <w:rsid w:val="004B26C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pPr>
      <w:ind w:left="280" w:hanging="280"/>
    </w:pPr>
  </w:style>
  <w:style w:type="paragraph" w:styleId="IndexHeading">
    <w:name w:val="index heading"/>
    <w:basedOn w:val="Normal"/>
    <w:uiPriority w:val="99"/>
    <w:rsid w:val="004B26CB"/>
    <w:pPr>
      <w:suppressLineNumbers/>
    </w:pPr>
    <w:rPr>
      <w:rFonts w:cs="Arial"/>
    </w:rPr>
  </w:style>
  <w:style w:type="paragraph" w:customStyle="1" w:styleId="ConsPlusNormal">
    <w:name w:val="ConsPlusNormal"/>
    <w:uiPriority w:val="99"/>
    <w:rsid w:val="004B26CB"/>
    <w:pPr>
      <w:widowControl w:val="0"/>
      <w:suppressAutoHyphens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rsid w:val="00D172B4"/>
    <w:rPr>
      <w:rFonts w:cs="Times New Roman"/>
      <w:color w:val="605E5C"/>
      <w:shd w:val="clear" w:color="auto" w:fill="E1DFDD"/>
    </w:rPr>
  </w:style>
  <w:style w:type="paragraph" w:customStyle="1" w:styleId="ConsPlusTitle">
    <w:name w:val="ConsPlusTitle"/>
    <w:uiPriority w:val="99"/>
    <w:rsid w:val="007366AF"/>
    <w:pPr>
      <w:widowControl w:val="0"/>
      <w:suppressAutoHyphens/>
    </w:pPr>
    <w:rPr>
      <w:rFonts w:ascii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7366A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24206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0875"/>
    <w:rPr>
      <w:rFonts w:ascii="Times New Roman" w:eastAsia="Times New Roman" w:hAnsi="Times New Roman" w:cs="Times New Roman"/>
      <w:color w:val="000000"/>
      <w:sz w:val="28"/>
    </w:rPr>
  </w:style>
  <w:style w:type="character" w:styleId="PageNumber">
    <w:name w:val="page number"/>
    <w:basedOn w:val="DefaultParagraphFont"/>
    <w:uiPriority w:val="99"/>
    <w:rsid w:val="0024206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nskoeposelenie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8</Pages>
  <Words>2644</Words>
  <Characters>15077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Магадиева Нарине Борисовна</dc:creator>
  <cp:keywords/>
  <dc:description/>
  <cp:lastModifiedBy>user</cp:lastModifiedBy>
  <cp:revision>2</cp:revision>
  <dcterms:created xsi:type="dcterms:W3CDTF">2024-04-25T11:48:00Z</dcterms:created>
  <dcterms:modified xsi:type="dcterms:W3CDTF">2024-04-25T11:48:00Z</dcterms:modified>
</cp:coreProperties>
</file>