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87" w:type="dxa"/>
        <w:tblLayout w:type="fixed"/>
        <w:tblCellMar>
          <w:left w:w="107" w:type="dxa"/>
          <w:right w:w="107" w:type="dxa"/>
        </w:tblCellMar>
        <w:tblLook w:val="00A0"/>
      </w:tblPr>
      <w:tblGrid>
        <w:gridCol w:w="4360"/>
        <w:gridCol w:w="1417"/>
        <w:gridCol w:w="4410"/>
      </w:tblGrid>
      <w:tr w:rsidR="00CB0B48" w:rsidTr="0010793D">
        <w:trPr>
          <w:cantSplit/>
          <w:trHeight w:val="1141"/>
        </w:trPr>
        <w:tc>
          <w:tcPr>
            <w:tcW w:w="4360" w:type="dxa"/>
          </w:tcPr>
          <w:p w:rsidR="00CB0B48" w:rsidRDefault="00CB0B48">
            <w:pPr>
              <w:pStyle w:val="Heading2"/>
              <w:spacing w:before="120" w:after="60"/>
              <w:jc w:val="left"/>
              <w:rPr>
                <w:rFonts w:ascii="Arial New Bash" w:hAnsi="Arial New Bash"/>
                <w:spacing w:val="20"/>
                <w:sz w:val="16"/>
                <w:szCs w:val="16"/>
                <w:lang w:val="ru-RU"/>
              </w:rPr>
            </w:pPr>
            <w:r>
              <w:rPr>
                <w:rFonts w:ascii="Arial New Bash" w:hAnsi="Arial New Bash"/>
                <w:spacing w:val="20"/>
                <w:sz w:val="16"/>
                <w:szCs w:val="16"/>
                <w:lang w:val="ru-RU"/>
              </w:rPr>
              <w:t xml:space="preserve">      БАШ</w:t>
            </w:r>
            <w:r>
              <w:rPr>
                <w:b w:val="0"/>
                <w:sz w:val="18"/>
                <w:szCs w:val="18"/>
                <w:lang w:val="ru-RU"/>
              </w:rPr>
              <w:t>К</w:t>
            </w:r>
            <w:r>
              <w:rPr>
                <w:rFonts w:ascii="Arial New Bash" w:hAnsi="Arial New Bash"/>
                <w:spacing w:val="20"/>
                <w:sz w:val="16"/>
                <w:szCs w:val="16"/>
                <w:lang w:val="ru-RU"/>
              </w:rPr>
              <w:t>ОРТОСТАН РЕСПУБЛИКА</w:t>
            </w:r>
            <w:r>
              <w:rPr>
                <w:rFonts w:ascii="Arial" w:hAnsi="Arial" w:cs="Arial"/>
                <w:spacing w:val="20"/>
                <w:sz w:val="16"/>
                <w:szCs w:val="16"/>
                <w:lang w:val="ru-RU"/>
              </w:rPr>
              <w:t>һ</w:t>
            </w:r>
            <w:r>
              <w:rPr>
                <w:rFonts w:ascii="Arial New Bash" w:hAnsi="Arial New Bash"/>
                <w:spacing w:val="20"/>
                <w:sz w:val="16"/>
                <w:szCs w:val="16"/>
                <w:lang w:val="ru-RU"/>
              </w:rPr>
              <w:t>Ы</w:t>
            </w:r>
          </w:p>
          <w:p w:rsidR="00CB0B48" w:rsidRDefault="00CB0B48">
            <w:pPr>
              <w:jc w:val="center"/>
              <w:rPr>
                <w:b/>
                <w:bCs/>
                <w:sz w:val="28"/>
                <w:szCs w:val="28"/>
              </w:rPr>
            </w:pPr>
            <w:r>
              <w:rPr>
                <w:b/>
                <w:bCs/>
                <w:sz w:val="28"/>
                <w:szCs w:val="28"/>
              </w:rPr>
              <w:t>ГАФУРИ РАЙОНЫ</w:t>
            </w:r>
            <w:r>
              <w:rPr>
                <w:b/>
                <w:bCs/>
                <w:sz w:val="28"/>
                <w:szCs w:val="28"/>
              </w:rPr>
              <w:br/>
              <w:t>МУНИЦИПАЛЬ РАЙОНЫ</w:t>
            </w:r>
            <w:r>
              <w:rPr>
                <w:b/>
                <w:bCs/>
                <w:sz w:val="28"/>
                <w:szCs w:val="28"/>
              </w:rPr>
              <w:br/>
            </w:r>
            <w:r>
              <w:rPr>
                <w:rFonts w:ascii="Times Cyr Bash Normal Cyr" w:hAnsi="Times Cyr Bash Normal Cyr"/>
                <w:b/>
                <w:sz w:val="28"/>
                <w:szCs w:val="28"/>
              </w:rPr>
              <w:t>ТАБЫН</w:t>
            </w:r>
            <w:r>
              <w:rPr>
                <w:b/>
                <w:bCs/>
                <w:sz w:val="28"/>
                <w:szCs w:val="28"/>
              </w:rPr>
              <w:t xml:space="preserve"> АУЫЛ СОВЕТЫ</w:t>
            </w:r>
            <w:r>
              <w:rPr>
                <w:b/>
                <w:bCs/>
                <w:sz w:val="28"/>
                <w:szCs w:val="28"/>
              </w:rPr>
              <w:br/>
              <w:t>АУЫЛ БИЛӘМӘ</w:t>
            </w:r>
            <w:r>
              <w:rPr>
                <w:b/>
                <w:bCs/>
                <w:sz w:val="28"/>
                <w:szCs w:val="28"/>
                <w:lang w:val="en-US"/>
              </w:rPr>
              <w:t>h</w:t>
            </w:r>
            <w:r>
              <w:rPr>
                <w:b/>
                <w:bCs/>
                <w:sz w:val="28"/>
                <w:szCs w:val="28"/>
              </w:rPr>
              <w:t>Е</w:t>
            </w:r>
          </w:p>
          <w:p w:rsidR="00CB0B48" w:rsidRDefault="00CB0B48">
            <w:pPr>
              <w:jc w:val="center"/>
              <w:rPr>
                <w:sz w:val="28"/>
                <w:szCs w:val="28"/>
              </w:rPr>
            </w:pPr>
            <w:r>
              <w:rPr>
                <w:b/>
                <w:bCs/>
                <w:sz w:val="28"/>
                <w:szCs w:val="28"/>
              </w:rPr>
              <w:t>ХАКИМИӘТЕ</w:t>
            </w:r>
          </w:p>
        </w:tc>
        <w:tc>
          <w:tcPr>
            <w:tcW w:w="1417" w:type="dxa"/>
            <w:tcBorders>
              <w:top w:val="nil"/>
              <w:left w:val="nil"/>
              <w:bottom w:val="thinThickThinSmallGap" w:sz="24" w:space="0" w:color="auto"/>
              <w:right w:val="nil"/>
            </w:tcBorders>
          </w:tcPr>
          <w:p w:rsidR="00CB0B48" w:rsidRDefault="00CB0B48">
            <w:pPr>
              <w:spacing w:before="120"/>
              <w:ind w:left="-107"/>
              <w:rPr>
                <w:b/>
                <w:bCs/>
              </w:rPr>
            </w:pPr>
            <w:r w:rsidRPr="00967199">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афурийский" style="width:64.5pt;height:80.25pt;visibility:visible">
                  <v:imagedata r:id="rId5" o:title=""/>
                </v:shape>
              </w:pict>
            </w:r>
          </w:p>
        </w:tc>
        <w:tc>
          <w:tcPr>
            <w:tcW w:w="4410" w:type="dxa"/>
          </w:tcPr>
          <w:p w:rsidR="00CB0B48" w:rsidRPr="001E59A9" w:rsidRDefault="00CB0B48" w:rsidP="009E03C9">
            <w:pPr>
              <w:pStyle w:val="Heading1"/>
              <w:spacing w:before="120" w:after="60"/>
              <w:jc w:val="center"/>
              <w:rPr>
                <w:rFonts w:ascii="Arial" w:hAnsi="Arial" w:cs="Arial"/>
                <w:color w:val="auto"/>
                <w:sz w:val="16"/>
                <w:szCs w:val="16"/>
              </w:rPr>
            </w:pPr>
            <w:r w:rsidRPr="001E59A9">
              <w:rPr>
                <w:rFonts w:ascii="Arial" w:hAnsi="Arial" w:cs="Arial"/>
                <w:color w:val="auto"/>
                <w:sz w:val="16"/>
                <w:szCs w:val="16"/>
              </w:rPr>
              <w:t>РЕСПУБЛИКА БАШКОРТОСТАН</w:t>
            </w:r>
          </w:p>
          <w:p w:rsidR="00CB0B48" w:rsidRDefault="00CB0B48">
            <w:pPr>
              <w:jc w:val="center"/>
              <w:rPr>
                <w:b/>
                <w:bCs/>
                <w:sz w:val="28"/>
                <w:szCs w:val="28"/>
              </w:rPr>
            </w:pPr>
            <w:r>
              <w:rPr>
                <w:b/>
                <w:bCs/>
                <w:sz w:val="28"/>
                <w:szCs w:val="28"/>
              </w:rPr>
              <w:t xml:space="preserve">АДМИНИСТРАЦИЯ СЕЛЬСКОГО ПОСЕЛЕНИЯ </w:t>
            </w:r>
            <w:r>
              <w:rPr>
                <w:b/>
                <w:sz w:val="28"/>
                <w:szCs w:val="28"/>
              </w:rPr>
              <w:t>ТАБЫНСКИЙ</w:t>
            </w:r>
            <w:r>
              <w:rPr>
                <w:b/>
                <w:bCs/>
                <w:sz w:val="28"/>
                <w:szCs w:val="28"/>
              </w:rPr>
              <w:t xml:space="preserve"> СЕЛЬСОВЕТ</w:t>
            </w:r>
          </w:p>
          <w:p w:rsidR="00CB0B48" w:rsidRDefault="00CB0B48">
            <w:pPr>
              <w:jc w:val="center"/>
              <w:rPr>
                <w:b/>
                <w:bCs/>
                <w:spacing w:val="20"/>
              </w:rPr>
            </w:pPr>
            <w:r>
              <w:rPr>
                <w:b/>
                <w:bCs/>
                <w:sz w:val="28"/>
                <w:szCs w:val="28"/>
              </w:rPr>
              <w:t>МУНИЦИПАЛЬНОГО РАЙОНА ГАФУРИЙСКИЙ РАЙОН</w:t>
            </w:r>
            <w:r>
              <w:rPr>
                <w:b/>
                <w:bCs/>
              </w:rPr>
              <w:t xml:space="preserve"> </w:t>
            </w:r>
          </w:p>
        </w:tc>
      </w:tr>
      <w:tr w:rsidR="00CB0B48" w:rsidTr="0010793D">
        <w:trPr>
          <w:cantSplit/>
          <w:trHeight w:val="345"/>
        </w:trPr>
        <w:tc>
          <w:tcPr>
            <w:tcW w:w="4360" w:type="dxa"/>
            <w:tcBorders>
              <w:top w:val="thinThickThinSmallGap" w:sz="24" w:space="0" w:color="auto"/>
              <w:left w:val="nil"/>
              <w:bottom w:val="nil"/>
              <w:right w:val="nil"/>
            </w:tcBorders>
          </w:tcPr>
          <w:p w:rsidR="00CB0B48" w:rsidRDefault="00CB0B48">
            <w:pPr>
              <w:pStyle w:val="Header"/>
              <w:tabs>
                <w:tab w:val="left" w:pos="708"/>
              </w:tabs>
              <w:spacing w:before="60" w:after="40"/>
              <w:jc w:val="center"/>
              <w:rPr>
                <w:rFonts w:ascii="Arial New Bash" w:hAnsi="Arial New Bash"/>
                <w:sz w:val="10"/>
                <w:szCs w:val="10"/>
              </w:rPr>
            </w:pPr>
            <w:r>
              <w:rPr>
                <w:b/>
                <w:sz w:val="36"/>
                <w:szCs w:val="36"/>
              </w:rPr>
              <w:t>КАРАР</w:t>
            </w:r>
          </w:p>
        </w:tc>
        <w:tc>
          <w:tcPr>
            <w:tcW w:w="1417" w:type="dxa"/>
            <w:tcBorders>
              <w:top w:val="thinThickThinSmallGap" w:sz="24" w:space="0" w:color="auto"/>
              <w:left w:val="nil"/>
              <w:bottom w:val="nil"/>
              <w:right w:val="nil"/>
            </w:tcBorders>
            <w:vAlign w:val="center"/>
          </w:tcPr>
          <w:p w:rsidR="00CB0B48" w:rsidRDefault="00CB0B48">
            <w:pPr>
              <w:spacing w:before="120"/>
              <w:ind w:left="-107"/>
              <w:rPr>
                <w:b/>
                <w:bCs/>
              </w:rPr>
            </w:pPr>
          </w:p>
        </w:tc>
        <w:tc>
          <w:tcPr>
            <w:tcW w:w="4410" w:type="dxa"/>
            <w:tcBorders>
              <w:top w:val="thinThickThinSmallGap" w:sz="24" w:space="0" w:color="auto"/>
              <w:left w:val="nil"/>
              <w:bottom w:val="nil"/>
              <w:right w:val="nil"/>
            </w:tcBorders>
          </w:tcPr>
          <w:p w:rsidR="00CB0B48" w:rsidRDefault="00CB0B48">
            <w:pPr>
              <w:spacing w:before="60" w:after="40"/>
              <w:ind w:left="343"/>
              <w:rPr>
                <w:rFonts w:ascii="Arial" w:hAnsi="Arial" w:cs="Arial"/>
                <w:sz w:val="10"/>
                <w:szCs w:val="10"/>
              </w:rPr>
            </w:pPr>
            <w:r>
              <w:rPr>
                <w:b/>
                <w:sz w:val="36"/>
                <w:szCs w:val="36"/>
              </w:rPr>
              <w:t>ПОСТАНОВЛЕНИЕ</w:t>
            </w:r>
          </w:p>
        </w:tc>
      </w:tr>
    </w:tbl>
    <w:p w:rsidR="00CB0B48" w:rsidRDefault="00CB0B48" w:rsidP="009E03C9">
      <w:pPr>
        <w:spacing w:line="360" w:lineRule="auto"/>
      </w:pPr>
      <w:r>
        <w:rPr>
          <w:b/>
          <w:sz w:val="36"/>
          <w:szCs w:val="36"/>
        </w:rPr>
        <w:tab/>
        <w:t xml:space="preserve">                                                </w:t>
      </w:r>
    </w:p>
    <w:p w:rsidR="00CB0B48" w:rsidRDefault="00CB0B48" w:rsidP="009E03C9">
      <w:pPr>
        <w:tabs>
          <w:tab w:val="left" w:pos="285"/>
          <w:tab w:val="center" w:pos="4677"/>
        </w:tabs>
        <w:rPr>
          <w:sz w:val="28"/>
          <w:szCs w:val="28"/>
        </w:rPr>
      </w:pPr>
      <w:r>
        <w:rPr>
          <w:sz w:val="28"/>
          <w:szCs w:val="28"/>
        </w:rPr>
        <w:t>«20» декабрь  2021 й</w:t>
      </w:r>
      <w:bookmarkStart w:id="0" w:name="_GoBack"/>
      <w:bookmarkEnd w:id="0"/>
      <w:r>
        <w:rPr>
          <w:sz w:val="28"/>
          <w:szCs w:val="28"/>
        </w:rPr>
        <w:t xml:space="preserve">.                              №77                    «20» декабря </w:t>
      </w:r>
      <w:smartTag w:uri="urn:schemas-microsoft-com:office:smarttags" w:element="metricconverter">
        <w:smartTagPr>
          <w:attr w:name="ProductID" w:val="2021 г"/>
        </w:smartTagPr>
        <w:r>
          <w:rPr>
            <w:sz w:val="28"/>
            <w:szCs w:val="28"/>
          </w:rPr>
          <w:t>2021 г</w:t>
        </w:r>
      </w:smartTag>
      <w:r>
        <w:rPr>
          <w:sz w:val="28"/>
          <w:szCs w:val="28"/>
        </w:rPr>
        <w:t>.</w:t>
      </w:r>
    </w:p>
    <w:p w:rsidR="00CB0B48" w:rsidRDefault="00CB0B48" w:rsidP="009E03C9">
      <w:pPr>
        <w:rPr>
          <w:b/>
        </w:rPr>
      </w:pPr>
      <w:r>
        <w:rPr>
          <w:b/>
        </w:rPr>
        <w:t xml:space="preserve">                                                                                                         </w:t>
      </w:r>
    </w:p>
    <w:p w:rsidR="00CB0B48" w:rsidRDefault="00CB0B48" w:rsidP="0010793D">
      <w:pPr>
        <w:autoSpaceDE w:val="0"/>
        <w:autoSpaceDN w:val="0"/>
        <w:adjustRightInd w:val="0"/>
        <w:jc w:val="both"/>
        <w:rPr>
          <w:rFonts w:ascii="Arial" w:hAnsi="Arial" w:cs="Arial"/>
        </w:rPr>
      </w:pPr>
    </w:p>
    <w:p w:rsidR="00CB0B48" w:rsidRDefault="00CB0B48" w:rsidP="00810939">
      <w:pPr>
        <w:autoSpaceDE w:val="0"/>
        <w:autoSpaceDN w:val="0"/>
        <w:adjustRightInd w:val="0"/>
        <w:ind w:firstLine="540"/>
        <w:jc w:val="center"/>
        <w:rPr>
          <w:b/>
          <w:sz w:val="28"/>
          <w:szCs w:val="28"/>
        </w:rPr>
      </w:pPr>
      <w:r>
        <w:rPr>
          <w:b/>
          <w:sz w:val="28"/>
          <w:szCs w:val="28"/>
        </w:rPr>
        <w:t>Об утверждении Перечня главных администраторов доходов</w:t>
      </w:r>
    </w:p>
    <w:p w:rsidR="00CB0B48" w:rsidRDefault="00CB0B48" w:rsidP="00810939">
      <w:pPr>
        <w:autoSpaceDE w:val="0"/>
        <w:autoSpaceDN w:val="0"/>
        <w:adjustRightInd w:val="0"/>
        <w:ind w:firstLine="540"/>
        <w:jc w:val="center"/>
        <w:rPr>
          <w:b/>
          <w:sz w:val="28"/>
          <w:szCs w:val="28"/>
        </w:rPr>
      </w:pPr>
      <w:r>
        <w:rPr>
          <w:b/>
          <w:sz w:val="28"/>
          <w:szCs w:val="28"/>
        </w:rPr>
        <w:t>и Перечня источников финансирования дефицита бюджета</w:t>
      </w:r>
    </w:p>
    <w:p w:rsidR="00CB0B48" w:rsidRDefault="00CB0B48" w:rsidP="00810939">
      <w:pPr>
        <w:autoSpaceDE w:val="0"/>
        <w:autoSpaceDN w:val="0"/>
        <w:adjustRightInd w:val="0"/>
        <w:ind w:left="-142" w:firstLine="682"/>
        <w:jc w:val="center"/>
        <w:rPr>
          <w:b/>
          <w:sz w:val="28"/>
          <w:szCs w:val="28"/>
        </w:rPr>
      </w:pPr>
      <w:r>
        <w:rPr>
          <w:b/>
          <w:sz w:val="28"/>
          <w:szCs w:val="28"/>
        </w:rPr>
        <w:t>сельского поселения Табынский сельсовет</w:t>
      </w:r>
    </w:p>
    <w:p w:rsidR="00CB0B48" w:rsidRDefault="00CB0B48" w:rsidP="00810939">
      <w:pPr>
        <w:autoSpaceDE w:val="0"/>
        <w:autoSpaceDN w:val="0"/>
        <w:adjustRightInd w:val="0"/>
        <w:ind w:firstLine="540"/>
        <w:jc w:val="center"/>
        <w:rPr>
          <w:b/>
          <w:sz w:val="28"/>
          <w:szCs w:val="28"/>
        </w:rPr>
      </w:pPr>
      <w:r>
        <w:rPr>
          <w:b/>
          <w:sz w:val="28"/>
          <w:szCs w:val="28"/>
        </w:rPr>
        <w:t xml:space="preserve">муниципального района Гафурийский район Республики Башкортостан </w:t>
      </w:r>
    </w:p>
    <w:p w:rsidR="00CB0B48" w:rsidRDefault="00CB0B48" w:rsidP="00810939">
      <w:pPr>
        <w:autoSpaceDE w:val="0"/>
        <w:autoSpaceDN w:val="0"/>
        <w:adjustRightInd w:val="0"/>
        <w:ind w:firstLine="540"/>
        <w:jc w:val="both"/>
        <w:rPr>
          <w:rFonts w:ascii="Arial" w:hAnsi="Arial" w:cs="Arial"/>
        </w:rPr>
      </w:pPr>
    </w:p>
    <w:p w:rsidR="00CB0B48" w:rsidRDefault="00CB0B48" w:rsidP="00810939">
      <w:pPr>
        <w:autoSpaceDE w:val="0"/>
        <w:autoSpaceDN w:val="0"/>
        <w:adjustRightInd w:val="0"/>
        <w:ind w:firstLine="540"/>
        <w:jc w:val="both"/>
        <w:rPr>
          <w:sz w:val="28"/>
          <w:szCs w:val="28"/>
        </w:rPr>
      </w:pPr>
      <w:r>
        <w:rPr>
          <w:sz w:val="28"/>
          <w:szCs w:val="28"/>
        </w:rPr>
        <w:t xml:space="preserve">В </w:t>
      </w:r>
      <w:r w:rsidRPr="00810939">
        <w:rPr>
          <w:sz w:val="28"/>
          <w:szCs w:val="28"/>
        </w:rPr>
        <w:t xml:space="preserve">соответствии с </w:t>
      </w:r>
      <w:hyperlink r:id="rId6" w:history="1">
        <w:r w:rsidRPr="00810939">
          <w:rPr>
            <w:rStyle w:val="Hyperlink"/>
            <w:color w:val="auto"/>
            <w:sz w:val="28"/>
            <w:szCs w:val="28"/>
          </w:rPr>
          <w:t>пунктом 3.2 статьи 160.</w:t>
        </w:r>
      </w:hyperlink>
      <w:r w:rsidRPr="00810939">
        <w:rPr>
          <w:sz w:val="28"/>
          <w:szCs w:val="28"/>
        </w:rPr>
        <w:t xml:space="preserve">1 и </w:t>
      </w:r>
      <w:hyperlink r:id="rId7" w:history="1">
        <w:r w:rsidRPr="00810939">
          <w:rPr>
            <w:rStyle w:val="Hyperlink"/>
            <w:color w:val="auto"/>
            <w:sz w:val="28"/>
            <w:szCs w:val="28"/>
          </w:rPr>
          <w:t>пунктом 4 статьи 160.</w:t>
        </w:r>
      </w:hyperlink>
      <w:r w:rsidRPr="00810939">
        <w:rPr>
          <w:sz w:val="28"/>
          <w:szCs w:val="28"/>
        </w:rPr>
        <w:t>2</w:t>
      </w:r>
      <w:r>
        <w:rPr>
          <w:sz w:val="28"/>
          <w:szCs w:val="28"/>
        </w:rPr>
        <w:t xml:space="preserve"> Бюджетного кодекса Российской Федерации администрация сельского поселения Табынский сельсовет муниципального района </w:t>
      </w:r>
    </w:p>
    <w:p w:rsidR="00CB0B48" w:rsidRDefault="00CB0B48" w:rsidP="00810939">
      <w:pPr>
        <w:autoSpaceDE w:val="0"/>
        <w:autoSpaceDN w:val="0"/>
        <w:adjustRightInd w:val="0"/>
        <w:ind w:firstLine="540"/>
        <w:jc w:val="center"/>
        <w:rPr>
          <w:sz w:val="28"/>
          <w:szCs w:val="28"/>
        </w:rPr>
      </w:pPr>
      <w:r>
        <w:rPr>
          <w:b/>
          <w:sz w:val="28"/>
          <w:szCs w:val="28"/>
        </w:rPr>
        <w:t>п о с т а н о в л я е т:</w:t>
      </w:r>
    </w:p>
    <w:p w:rsidR="00CB0B48" w:rsidRDefault="00CB0B48" w:rsidP="00810939">
      <w:pPr>
        <w:autoSpaceDE w:val="0"/>
        <w:autoSpaceDN w:val="0"/>
        <w:adjustRightInd w:val="0"/>
        <w:ind w:firstLine="567"/>
        <w:jc w:val="both"/>
        <w:rPr>
          <w:sz w:val="28"/>
          <w:szCs w:val="28"/>
        </w:rPr>
      </w:pPr>
      <w:r>
        <w:rPr>
          <w:sz w:val="28"/>
          <w:szCs w:val="28"/>
        </w:rPr>
        <w:t xml:space="preserve">1. Утвердить перечень главных администраторов доходов бюджета </w:t>
      </w:r>
      <w:bookmarkStart w:id="1" w:name="_Hlk90556646"/>
      <w:r>
        <w:rPr>
          <w:sz w:val="28"/>
          <w:szCs w:val="28"/>
        </w:rPr>
        <w:t xml:space="preserve">сельского поселения Табынский сельсовет </w:t>
      </w:r>
      <w:bookmarkEnd w:id="1"/>
      <w:r>
        <w:rPr>
          <w:sz w:val="28"/>
          <w:szCs w:val="28"/>
        </w:rPr>
        <w:t>муниципального района Гафурийский район Республики Башкортостан на 2022 год и на плановый период 2023 и 2024 годов согласно приложению 1.</w:t>
      </w:r>
    </w:p>
    <w:p w:rsidR="00CB0B48" w:rsidRDefault="00CB0B48" w:rsidP="00810939">
      <w:pPr>
        <w:autoSpaceDE w:val="0"/>
        <w:autoSpaceDN w:val="0"/>
        <w:adjustRightInd w:val="0"/>
        <w:ind w:firstLine="567"/>
        <w:jc w:val="both"/>
        <w:rPr>
          <w:sz w:val="28"/>
          <w:szCs w:val="28"/>
        </w:rPr>
      </w:pPr>
      <w:r>
        <w:rPr>
          <w:sz w:val="28"/>
          <w:szCs w:val="28"/>
        </w:rPr>
        <w:t>2. Утвердить прилагаемый перечень главных администраторов источников финансирования дефицита бюджета</w:t>
      </w:r>
      <w:r>
        <w:t xml:space="preserve"> </w:t>
      </w:r>
      <w:r>
        <w:rPr>
          <w:sz w:val="28"/>
          <w:szCs w:val="28"/>
        </w:rPr>
        <w:t>сельского поселения Табынский сельсовет муниципального района муниципального района Гафурийский район Республики Башкортостан на 2022 год и на плановый период 2023 и 2024 годов согласно приложению 2.</w:t>
      </w:r>
    </w:p>
    <w:p w:rsidR="00CB0B48" w:rsidRDefault="00CB0B48" w:rsidP="00810939">
      <w:pPr>
        <w:autoSpaceDE w:val="0"/>
        <w:autoSpaceDN w:val="0"/>
        <w:adjustRightInd w:val="0"/>
        <w:ind w:firstLine="567"/>
        <w:jc w:val="both"/>
        <w:rPr>
          <w:sz w:val="28"/>
          <w:szCs w:val="28"/>
        </w:rPr>
      </w:pPr>
      <w:r>
        <w:rPr>
          <w:sz w:val="28"/>
          <w:szCs w:val="28"/>
        </w:rPr>
        <w:t xml:space="preserve">3. Утвердить прилагаемые Порядок и сроки внесения изменений в перечень главных администраторов доходов бюджета сельского поселения Табынский сельсовет муниципального района Гафурийский район Республики Башкортостан согласно приложению 3. </w:t>
      </w:r>
    </w:p>
    <w:p w:rsidR="00CB0B48" w:rsidRDefault="00CB0B48" w:rsidP="00810939">
      <w:pPr>
        <w:autoSpaceDE w:val="0"/>
        <w:autoSpaceDN w:val="0"/>
        <w:adjustRightInd w:val="0"/>
        <w:ind w:firstLine="567"/>
        <w:jc w:val="both"/>
        <w:rPr>
          <w:sz w:val="28"/>
          <w:szCs w:val="28"/>
        </w:rPr>
      </w:pPr>
      <w:r>
        <w:rPr>
          <w:sz w:val="28"/>
          <w:szCs w:val="28"/>
        </w:rPr>
        <w:t>4. Считать утратившим силу постановление главы от 16 декабря 2019  года №65  «Об утверждении Перечня главных администраторов доходов бюджета сельского поселения Табынский сельсовет муниципального района  Гафурийский район Республики Башкортостан, а также закрепляемых за ними кодов классификации доходов бюджета».</w:t>
      </w:r>
    </w:p>
    <w:p w:rsidR="00CB0B48" w:rsidRDefault="00CB0B48" w:rsidP="00810939">
      <w:pPr>
        <w:ind w:firstLine="540"/>
        <w:jc w:val="both"/>
        <w:rPr>
          <w:sz w:val="28"/>
          <w:szCs w:val="28"/>
        </w:rPr>
      </w:pPr>
      <w:r>
        <w:rPr>
          <w:sz w:val="28"/>
          <w:szCs w:val="28"/>
        </w:rPr>
        <w:t>5. Настоящее постановление вступает в силу со дня его подписания и  распространяет свое действие на правоотношения, возникающие при составлении и исполнении бюджетов, начиная с бюджетов на 2022 год и на плановый период 2023 и 2024 годов.</w:t>
      </w:r>
    </w:p>
    <w:p w:rsidR="00CB0B48" w:rsidRDefault="00CB0B48" w:rsidP="00810939">
      <w:pPr>
        <w:ind w:firstLine="540"/>
        <w:jc w:val="both"/>
        <w:rPr>
          <w:sz w:val="28"/>
          <w:szCs w:val="28"/>
        </w:rPr>
      </w:pPr>
      <w:r>
        <w:rPr>
          <w:sz w:val="28"/>
          <w:szCs w:val="28"/>
        </w:rPr>
        <w:t>6. Настоящее постановление разместить на официальном сайте администрации сельского поселения Табынский сельсовет муниципального района Гафурийский район Республики Башкортостан в информационно-телекоммуникационной сети Интернет.</w:t>
      </w:r>
    </w:p>
    <w:p w:rsidR="00CB0B48" w:rsidRDefault="00CB0B48" w:rsidP="00810939">
      <w:pPr>
        <w:ind w:firstLine="540"/>
        <w:jc w:val="both"/>
        <w:rPr>
          <w:sz w:val="28"/>
          <w:szCs w:val="28"/>
        </w:rPr>
      </w:pPr>
      <w:r>
        <w:rPr>
          <w:sz w:val="28"/>
          <w:szCs w:val="28"/>
        </w:rPr>
        <w:t>7. Контроль за исполнением настоящего постановления оставляю за собой.</w:t>
      </w:r>
    </w:p>
    <w:p w:rsidR="00CB0B48" w:rsidRDefault="00CB0B48" w:rsidP="00810939">
      <w:pPr>
        <w:rPr>
          <w:sz w:val="28"/>
          <w:szCs w:val="28"/>
        </w:rPr>
      </w:pPr>
    </w:p>
    <w:p w:rsidR="00CB0B48" w:rsidRDefault="00CB0B48" w:rsidP="00810939">
      <w:pPr>
        <w:rPr>
          <w:sz w:val="28"/>
          <w:szCs w:val="28"/>
        </w:rPr>
      </w:pPr>
    </w:p>
    <w:p w:rsidR="00CB0B48" w:rsidRDefault="00CB0B48" w:rsidP="00810939">
      <w:pPr>
        <w:jc w:val="center"/>
        <w:rPr>
          <w:sz w:val="28"/>
          <w:szCs w:val="28"/>
        </w:rPr>
      </w:pPr>
    </w:p>
    <w:p w:rsidR="00CB0B48" w:rsidRDefault="00CB0B48" w:rsidP="00810939">
      <w:pPr>
        <w:rPr>
          <w:sz w:val="28"/>
          <w:szCs w:val="28"/>
        </w:rPr>
      </w:pPr>
      <w:r>
        <w:rPr>
          <w:sz w:val="28"/>
          <w:szCs w:val="28"/>
        </w:rPr>
        <w:t>Глава сельского поселения</w:t>
      </w:r>
    </w:p>
    <w:p w:rsidR="00CB0B48" w:rsidRDefault="00CB0B48" w:rsidP="00810939">
      <w:pPr>
        <w:tabs>
          <w:tab w:val="left" w:pos="6765"/>
        </w:tabs>
        <w:rPr>
          <w:sz w:val="28"/>
          <w:szCs w:val="28"/>
        </w:rPr>
      </w:pPr>
      <w:r>
        <w:rPr>
          <w:sz w:val="28"/>
          <w:szCs w:val="28"/>
        </w:rPr>
        <w:t xml:space="preserve">Табынский сельсовет                                                    </w:t>
      </w:r>
      <w:r>
        <w:rPr>
          <w:sz w:val="28"/>
          <w:szCs w:val="28"/>
        </w:rPr>
        <w:tab/>
        <w:t>Ф.Ф. Гумеров</w:t>
      </w: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rPr>
          <w:sz w:val="28"/>
          <w:szCs w:val="28"/>
        </w:rPr>
      </w:pPr>
    </w:p>
    <w:p w:rsidR="00CB0B48" w:rsidRDefault="00CB0B48" w:rsidP="00810939">
      <w:pPr>
        <w:jc w:val="right"/>
        <w:rPr>
          <w:sz w:val="22"/>
          <w:szCs w:val="22"/>
        </w:rPr>
      </w:pPr>
      <w:r>
        <w:rPr>
          <w:sz w:val="22"/>
          <w:szCs w:val="22"/>
        </w:rPr>
        <w:t>Приложение 2</w:t>
      </w:r>
    </w:p>
    <w:p w:rsidR="00CB0B48" w:rsidRDefault="00CB0B48" w:rsidP="00810939">
      <w:pPr>
        <w:jc w:val="right"/>
        <w:rPr>
          <w:sz w:val="22"/>
          <w:szCs w:val="22"/>
        </w:rPr>
      </w:pPr>
      <w:r>
        <w:rPr>
          <w:sz w:val="22"/>
          <w:szCs w:val="22"/>
        </w:rPr>
        <w:t>к Постановлению Администрации</w:t>
      </w:r>
    </w:p>
    <w:p w:rsidR="00CB0B48" w:rsidRDefault="00CB0B48" w:rsidP="00810939">
      <w:pPr>
        <w:jc w:val="right"/>
        <w:rPr>
          <w:sz w:val="22"/>
          <w:szCs w:val="22"/>
        </w:rPr>
      </w:pPr>
      <w:r>
        <w:rPr>
          <w:sz w:val="22"/>
          <w:szCs w:val="22"/>
        </w:rPr>
        <w:t>сельского поселения Табынский сельсовет</w:t>
      </w:r>
    </w:p>
    <w:p w:rsidR="00CB0B48" w:rsidRDefault="00CB0B48" w:rsidP="00810939">
      <w:pPr>
        <w:jc w:val="right"/>
        <w:rPr>
          <w:sz w:val="22"/>
          <w:szCs w:val="22"/>
        </w:rPr>
      </w:pPr>
      <w:r>
        <w:rPr>
          <w:sz w:val="22"/>
          <w:szCs w:val="22"/>
        </w:rPr>
        <w:t>муниципального района Гафурийский район</w:t>
      </w:r>
    </w:p>
    <w:p w:rsidR="00CB0B48" w:rsidRDefault="00CB0B48" w:rsidP="00810939">
      <w:pPr>
        <w:jc w:val="right"/>
        <w:rPr>
          <w:sz w:val="22"/>
          <w:szCs w:val="22"/>
        </w:rPr>
      </w:pPr>
      <w:r>
        <w:rPr>
          <w:sz w:val="22"/>
          <w:szCs w:val="22"/>
        </w:rPr>
        <w:t xml:space="preserve">Республики Башкортостан от «20» декабря </w:t>
      </w:r>
      <w:smartTag w:uri="urn:schemas-microsoft-com:office:smarttags" w:element="metricconverter">
        <w:smartTagPr>
          <w:attr w:name="ProductID" w:val="2021 г"/>
        </w:smartTagPr>
        <w:r>
          <w:rPr>
            <w:sz w:val="22"/>
            <w:szCs w:val="22"/>
          </w:rPr>
          <w:t>2021 г</w:t>
        </w:r>
      </w:smartTag>
      <w:r>
        <w:rPr>
          <w:sz w:val="22"/>
          <w:szCs w:val="22"/>
        </w:rPr>
        <w:t>.</w:t>
      </w:r>
    </w:p>
    <w:p w:rsidR="00CB0B48" w:rsidRDefault="00CB0B48" w:rsidP="00810939">
      <w:pPr>
        <w:jc w:val="right"/>
        <w:rPr>
          <w:sz w:val="28"/>
          <w:szCs w:val="28"/>
        </w:rPr>
      </w:pPr>
    </w:p>
    <w:p w:rsidR="00CB0B48" w:rsidRDefault="00CB0B48" w:rsidP="00810939">
      <w:pPr>
        <w:jc w:val="right"/>
        <w:rPr>
          <w:b/>
          <w:i/>
          <w:iCs/>
          <w:sz w:val="24"/>
          <w:szCs w:val="24"/>
        </w:rPr>
      </w:pPr>
    </w:p>
    <w:p w:rsidR="00CB0B48" w:rsidRDefault="00CB0B48" w:rsidP="00810939">
      <w:pPr>
        <w:jc w:val="right"/>
        <w:rPr>
          <w:b/>
          <w:i/>
          <w:iCs/>
        </w:rPr>
      </w:pPr>
    </w:p>
    <w:p w:rsidR="00CB0B48" w:rsidRDefault="00CB0B48" w:rsidP="00810939">
      <w:pPr>
        <w:jc w:val="right"/>
        <w:rPr>
          <w:b/>
          <w:i/>
          <w:iCs/>
        </w:rPr>
      </w:pPr>
    </w:p>
    <w:p w:rsidR="00CB0B48" w:rsidRDefault="00CB0B48" w:rsidP="00810939">
      <w:pPr>
        <w:jc w:val="right"/>
      </w:pPr>
      <w:r>
        <w:rPr>
          <w:b/>
          <w:i/>
          <w:iCs/>
        </w:rPr>
        <w:t xml:space="preserve">                                                                                                                                              </w:t>
      </w:r>
    </w:p>
    <w:p w:rsidR="00CB0B48" w:rsidRDefault="00CB0B48" w:rsidP="00810939">
      <w:pPr>
        <w:jc w:val="center"/>
        <w:rPr>
          <w:b/>
          <w:sz w:val="28"/>
          <w:szCs w:val="28"/>
        </w:rPr>
      </w:pPr>
      <w:r>
        <w:rPr>
          <w:b/>
          <w:sz w:val="28"/>
          <w:szCs w:val="28"/>
        </w:rPr>
        <w:t>Перечень главных администраторов источников финансирования дефицита бюджета сельского поселения Табынский сельсовет муниципального района Гафурийский район Республики Башкортостан</w:t>
      </w:r>
    </w:p>
    <w:p w:rsidR="00CB0B48" w:rsidRPr="00810939" w:rsidRDefault="00CB0B48" w:rsidP="00810939">
      <w:pPr>
        <w:pStyle w:val="Heading2"/>
        <w:rPr>
          <w:b w:val="0"/>
          <w:sz w:val="48"/>
          <w:lang w:val="ru-RU"/>
        </w:rPr>
      </w:pPr>
      <w:r w:rsidRPr="00810939">
        <w:rPr>
          <w:lang w:val="ru-RU"/>
        </w:rPr>
        <w:t xml:space="preserve">                                                                            </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3240"/>
        <w:gridCol w:w="5963"/>
      </w:tblGrid>
      <w:tr w:rsidR="00CB0B48" w:rsidTr="00810939">
        <w:trPr>
          <w:tblHeader/>
        </w:trPr>
        <w:tc>
          <w:tcPr>
            <w:tcW w:w="900" w:type="dxa"/>
            <w:vAlign w:val="center"/>
          </w:tcPr>
          <w:p w:rsidR="00CB0B48" w:rsidRDefault="00CB0B48">
            <w:pPr>
              <w:ind w:right="-108"/>
              <w:jc w:val="center"/>
              <w:rPr>
                <w:b/>
                <w:bCs/>
                <w:sz w:val="28"/>
                <w:szCs w:val="28"/>
              </w:rPr>
            </w:pPr>
            <w:r>
              <w:rPr>
                <w:b/>
                <w:bCs/>
                <w:sz w:val="28"/>
                <w:szCs w:val="28"/>
              </w:rPr>
              <w:t>Код администратора</w:t>
            </w:r>
          </w:p>
        </w:tc>
        <w:tc>
          <w:tcPr>
            <w:tcW w:w="3240" w:type="dxa"/>
            <w:vAlign w:val="center"/>
          </w:tcPr>
          <w:p w:rsidR="00CB0B48" w:rsidRDefault="00CB0B48">
            <w:pPr>
              <w:jc w:val="center"/>
              <w:rPr>
                <w:b/>
                <w:bCs/>
                <w:sz w:val="28"/>
                <w:szCs w:val="28"/>
              </w:rPr>
            </w:pPr>
            <w:r>
              <w:rPr>
                <w:b/>
                <w:bCs/>
                <w:sz w:val="28"/>
                <w:szCs w:val="28"/>
              </w:rPr>
              <w:t>Код бюджетной классификации Российской Федерации</w:t>
            </w:r>
          </w:p>
        </w:tc>
        <w:tc>
          <w:tcPr>
            <w:tcW w:w="5963" w:type="dxa"/>
            <w:vAlign w:val="center"/>
          </w:tcPr>
          <w:p w:rsidR="00CB0B48" w:rsidRDefault="00CB0B48">
            <w:pPr>
              <w:jc w:val="center"/>
              <w:rPr>
                <w:b/>
                <w:bCs/>
                <w:sz w:val="28"/>
                <w:szCs w:val="28"/>
              </w:rPr>
            </w:pPr>
            <w:r>
              <w:rPr>
                <w:b/>
                <w:bCs/>
                <w:sz w:val="28"/>
                <w:szCs w:val="28"/>
              </w:rPr>
              <w:t>Администратор источников</w:t>
            </w:r>
          </w:p>
        </w:tc>
      </w:tr>
      <w:tr w:rsidR="00CB0B48" w:rsidTr="00810939">
        <w:trPr>
          <w:tblHeader/>
        </w:trPr>
        <w:tc>
          <w:tcPr>
            <w:tcW w:w="900" w:type="dxa"/>
            <w:vAlign w:val="center"/>
          </w:tcPr>
          <w:p w:rsidR="00CB0B48" w:rsidRDefault="00CB0B48">
            <w:pPr>
              <w:ind w:right="-108"/>
              <w:jc w:val="center"/>
              <w:rPr>
                <w:b/>
                <w:bCs/>
                <w:sz w:val="28"/>
                <w:szCs w:val="28"/>
              </w:rPr>
            </w:pPr>
            <w:r>
              <w:rPr>
                <w:b/>
                <w:bCs/>
                <w:sz w:val="28"/>
                <w:szCs w:val="28"/>
              </w:rPr>
              <w:t>791</w:t>
            </w:r>
          </w:p>
        </w:tc>
        <w:tc>
          <w:tcPr>
            <w:tcW w:w="3240" w:type="dxa"/>
            <w:vAlign w:val="center"/>
          </w:tcPr>
          <w:p w:rsidR="00CB0B48" w:rsidRDefault="00CB0B48">
            <w:pPr>
              <w:jc w:val="center"/>
              <w:rPr>
                <w:b/>
                <w:bCs/>
                <w:sz w:val="28"/>
                <w:szCs w:val="28"/>
              </w:rPr>
            </w:pPr>
          </w:p>
        </w:tc>
        <w:tc>
          <w:tcPr>
            <w:tcW w:w="5963" w:type="dxa"/>
            <w:vAlign w:val="center"/>
          </w:tcPr>
          <w:p w:rsidR="00CB0B48" w:rsidRDefault="00CB0B48">
            <w:pPr>
              <w:jc w:val="center"/>
              <w:rPr>
                <w:b/>
                <w:bCs/>
                <w:sz w:val="28"/>
                <w:szCs w:val="28"/>
              </w:rPr>
            </w:pPr>
            <w:r>
              <w:rPr>
                <w:b/>
                <w:bCs/>
                <w:sz w:val="28"/>
                <w:szCs w:val="28"/>
              </w:rPr>
              <w:t>Администрация сельского поселения Табынский сельсовет муниципального района Гафурийский район Республики Башкортостан</w:t>
            </w:r>
          </w:p>
        </w:tc>
      </w:tr>
      <w:tr w:rsidR="00CB0B48" w:rsidTr="00810939">
        <w:trPr>
          <w:tblHeader/>
        </w:trPr>
        <w:tc>
          <w:tcPr>
            <w:tcW w:w="900" w:type="dxa"/>
            <w:vAlign w:val="center"/>
          </w:tcPr>
          <w:p w:rsidR="00CB0B48" w:rsidRDefault="00CB0B48">
            <w:pPr>
              <w:ind w:right="-108"/>
              <w:jc w:val="center"/>
              <w:rPr>
                <w:bCs/>
                <w:sz w:val="28"/>
                <w:szCs w:val="28"/>
              </w:rPr>
            </w:pPr>
            <w:r>
              <w:rPr>
                <w:bCs/>
                <w:sz w:val="28"/>
                <w:szCs w:val="28"/>
              </w:rPr>
              <w:t>791</w:t>
            </w:r>
          </w:p>
        </w:tc>
        <w:tc>
          <w:tcPr>
            <w:tcW w:w="3240" w:type="dxa"/>
            <w:vAlign w:val="center"/>
          </w:tcPr>
          <w:p w:rsidR="00CB0B48" w:rsidRDefault="00CB0B48">
            <w:pPr>
              <w:jc w:val="center"/>
              <w:rPr>
                <w:bCs/>
                <w:sz w:val="28"/>
                <w:szCs w:val="28"/>
              </w:rPr>
            </w:pPr>
            <w:r>
              <w:rPr>
                <w:bCs/>
                <w:sz w:val="28"/>
                <w:szCs w:val="28"/>
              </w:rPr>
              <w:t>01 05 02 01 10 0000 510</w:t>
            </w:r>
          </w:p>
        </w:tc>
        <w:tc>
          <w:tcPr>
            <w:tcW w:w="5963" w:type="dxa"/>
            <w:vAlign w:val="center"/>
          </w:tcPr>
          <w:p w:rsidR="00CB0B48" w:rsidRDefault="00CB0B48">
            <w:pPr>
              <w:jc w:val="center"/>
              <w:rPr>
                <w:bCs/>
                <w:sz w:val="28"/>
                <w:szCs w:val="28"/>
              </w:rPr>
            </w:pPr>
            <w:r>
              <w:rPr>
                <w:bCs/>
                <w:sz w:val="28"/>
                <w:szCs w:val="28"/>
              </w:rPr>
              <w:t>Увеличение прочих остатков денежных средств бюджетов сельских поселений</w:t>
            </w:r>
          </w:p>
        </w:tc>
      </w:tr>
      <w:tr w:rsidR="00CB0B48" w:rsidTr="00810939">
        <w:trPr>
          <w:tblHeader/>
        </w:trPr>
        <w:tc>
          <w:tcPr>
            <w:tcW w:w="900" w:type="dxa"/>
            <w:vAlign w:val="center"/>
          </w:tcPr>
          <w:p w:rsidR="00CB0B48" w:rsidRDefault="00CB0B48">
            <w:pPr>
              <w:ind w:right="-108"/>
              <w:jc w:val="center"/>
              <w:rPr>
                <w:bCs/>
                <w:sz w:val="28"/>
                <w:szCs w:val="28"/>
              </w:rPr>
            </w:pPr>
            <w:r>
              <w:rPr>
                <w:bCs/>
                <w:sz w:val="28"/>
                <w:szCs w:val="28"/>
              </w:rPr>
              <w:t>791</w:t>
            </w:r>
          </w:p>
        </w:tc>
        <w:tc>
          <w:tcPr>
            <w:tcW w:w="3240" w:type="dxa"/>
            <w:vAlign w:val="center"/>
          </w:tcPr>
          <w:p w:rsidR="00CB0B48" w:rsidRDefault="00CB0B48">
            <w:pPr>
              <w:jc w:val="center"/>
              <w:rPr>
                <w:bCs/>
                <w:sz w:val="28"/>
                <w:szCs w:val="28"/>
              </w:rPr>
            </w:pPr>
            <w:r>
              <w:rPr>
                <w:bCs/>
                <w:sz w:val="28"/>
                <w:szCs w:val="28"/>
              </w:rPr>
              <w:t>01 05 02 01 10 0000 610</w:t>
            </w:r>
          </w:p>
        </w:tc>
        <w:tc>
          <w:tcPr>
            <w:tcW w:w="5963" w:type="dxa"/>
            <w:vAlign w:val="center"/>
          </w:tcPr>
          <w:p w:rsidR="00CB0B48" w:rsidRDefault="00CB0B48">
            <w:pPr>
              <w:jc w:val="center"/>
              <w:rPr>
                <w:bCs/>
                <w:sz w:val="28"/>
                <w:szCs w:val="28"/>
              </w:rPr>
            </w:pPr>
            <w:r>
              <w:rPr>
                <w:bCs/>
                <w:sz w:val="28"/>
                <w:szCs w:val="28"/>
              </w:rPr>
              <w:t>Уменьшение прочих остатков денежных средств бюджетов сельских поселений</w:t>
            </w:r>
          </w:p>
        </w:tc>
      </w:tr>
    </w:tbl>
    <w:p w:rsidR="00CB0B48" w:rsidRDefault="00CB0B48" w:rsidP="00810939"/>
    <w:p w:rsidR="00CB0B48" w:rsidRDefault="00CB0B48" w:rsidP="00810939">
      <w:pPr>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jc w:val="right"/>
        <w:rPr>
          <w:sz w:val="28"/>
          <w:szCs w:val="28"/>
        </w:rPr>
      </w:pPr>
    </w:p>
    <w:p w:rsidR="00CB0B48" w:rsidRDefault="00CB0B48" w:rsidP="00810939">
      <w:pPr>
        <w:rPr>
          <w:sz w:val="24"/>
          <w:szCs w:val="24"/>
        </w:rPr>
      </w:pPr>
    </w:p>
    <w:p w:rsidR="00CB0B48" w:rsidRDefault="00CB0B48" w:rsidP="00810939">
      <w:pPr>
        <w:autoSpaceDE w:val="0"/>
        <w:autoSpaceDN w:val="0"/>
        <w:adjustRightInd w:val="0"/>
        <w:ind w:left="5387"/>
        <w:jc w:val="right"/>
        <w:rPr>
          <w:sz w:val="22"/>
          <w:szCs w:val="22"/>
        </w:rPr>
      </w:pPr>
      <w:r>
        <w:rPr>
          <w:sz w:val="22"/>
          <w:szCs w:val="22"/>
        </w:rPr>
        <w:t>Приложение № 3</w:t>
      </w:r>
    </w:p>
    <w:p w:rsidR="00CB0B48" w:rsidRDefault="00CB0B48" w:rsidP="00810939">
      <w:pPr>
        <w:autoSpaceDE w:val="0"/>
        <w:autoSpaceDN w:val="0"/>
        <w:adjustRightInd w:val="0"/>
        <w:ind w:left="4820" w:firstLine="567"/>
        <w:jc w:val="right"/>
        <w:rPr>
          <w:sz w:val="22"/>
          <w:szCs w:val="22"/>
        </w:rPr>
      </w:pPr>
      <w:r>
        <w:rPr>
          <w:sz w:val="22"/>
          <w:szCs w:val="22"/>
        </w:rPr>
        <w:tab/>
        <w:t xml:space="preserve">  к постановлению Администрации сельского поселения Табынский сельсовет </w:t>
      </w:r>
    </w:p>
    <w:p w:rsidR="00CB0B48" w:rsidRDefault="00CB0B48" w:rsidP="00810939">
      <w:pPr>
        <w:autoSpaceDE w:val="0"/>
        <w:autoSpaceDN w:val="0"/>
        <w:adjustRightInd w:val="0"/>
        <w:ind w:left="4536"/>
        <w:jc w:val="right"/>
        <w:rPr>
          <w:sz w:val="22"/>
          <w:szCs w:val="22"/>
        </w:rPr>
      </w:pPr>
      <w:r>
        <w:rPr>
          <w:sz w:val="22"/>
          <w:szCs w:val="22"/>
        </w:rPr>
        <w:t xml:space="preserve">муниципального района Гафурийский район </w:t>
      </w:r>
    </w:p>
    <w:p w:rsidR="00CB0B48" w:rsidRDefault="00CB0B48" w:rsidP="00810939">
      <w:pPr>
        <w:autoSpaceDE w:val="0"/>
        <w:autoSpaceDN w:val="0"/>
        <w:adjustRightInd w:val="0"/>
        <w:ind w:left="5103"/>
        <w:jc w:val="right"/>
        <w:rPr>
          <w:sz w:val="22"/>
          <w:szCs w:val="22"/>
        </w:rPr>
      </w:pPr>
      <w:r>
        <w:rPr>
          <w:sz w:val="22"/>
          <w:szCs w:val="22"/>
        </w:rPr>
        <w:t xml:space="preserve">Республики Башкортостан </w:t>
      </w:r>
    </w:p>
    <w:p w:rsidR="00CB0B48" w:rsidRDefault="00CB0B48" w:rsidP="00810939">
      <w:pPr>
        <w:tabs>
          <w:tab w:val="left" w:pos="5103"/>
        </w:tabs>
        <w:autoSpaceDE w:val="0"/>
        <w:autoSpaceDN w:val="0"/>
        <w:adjustRightInd w:val="0"/>
        <w:ind w:left="5529" w:hanging="142"/>
        <w:jc w:val="right"/>
        <w:rPr>
          <w:sz w:val="22"/>
          <w:szCs w:val="22"/>
        </w:rPr>
      </w:pPr>
      <w:r>
        <w:rPr>
          <w:sz w:val="22"/>
          <w:szCs w:val="22"/>
        </w:rPr>
        <w:t>от 20 декабря 2021 года № 77</w:t>
      </w:r>
    </w:p>
    <w:p w:rsidR="00CB0B48" w:rsidRDefault="00CB0B48" w:rsidP="00810939">
      <w:pPr>
        <w:widowControl w:val="0"/>
        <w:autoSpaceDE w:val="0"/>
        <w:autoSpaceDN w:val="0"/>
        <w:adjustRightInd w:val="0"/>
        <w:rPr>
          <w:bCs/>
          <w:sz w:val="27"/>
          <w:szCs w:val="27"/>
        </w:rPr>
      </w:pPr>
    </w:p>
    <w:p w:rsidR="00CB0B48" w:rsidRDefault="00CB0B48" w:rsidP="00810939">
      <w:pPr>
        <w:widowControl w:val="0"/>
        <w:autoSpaceDE w:val="0"/>
        <w:autoSpaceDN w:val="0"/>
        <w:adjustRightInd w:val="0"/>
        <w:ind w:firstLine="709"/>
        <w:jc w:val="center"/>
        <w:rPr>
          <w:b/>
          <w:bCs/>
          <w:sz w:val="28"/>
          <w:szCs w:val="28"/>
        </w:rPr>
      </w:pPr>
      <w:r>
        <w:rPr>
          <w:b/>
          <w:bCs/>
          <w:sz w:val="28"/>
          <w:szCs w:val="28"/>
        </w:rPr>
        <w:t xml:space="preserve">Порядок и сроки внесения изменений в перечень </w:t>
      </w:r>
    </w:p>
    <w:p w:rsidR="00CB0B48" w:rsidRDefault="00CB0B48" w:rsidP="00810939">
      <w:pPr>
        <w:widowControl w:val="0"/>
        <w:autoSpaceDE w:val="0"/>
        <w:autoSpaceDN w:val="0"/>
        <w:adjustRightInd w:val="0"/>
        <w:ind w:firstLine="709"/>
        <w:jc w:val="center"/>
        <w:rPr>
          <w:b/>
          <w:bCs/>
          <w:sz w:val="28"/>
          <w:szCs w:val="28"/>
        </w:rPr>
      </w:pPr>
      <w:r>
        <w:rPr>
          <w:b/>
          <w:bCs/>
          <w:sz w:val="28"/>
          <w:szCs w:val="28"/>
        </w:rPr>
        <w:t xml:space="preserve">главных администраторов доходов бюджета сельского поселения </w:t>
      </w:r>
    </w:p>
    <w:p w:rsidR="00CB0B48" w:rsidRDefault="00CB0B48" w:rsidP="00810939">
      <w:pPr>
        <w:widowControl w:val="0"/>
        <w:autoSpaceDE w:val="0"/>
        <w:autoSpaceDN w:val="0"/>
        <w:adjustRightInd w:val="0"/>
        <w:ind w:firstLine="709"/>
        <w:jc w:val="center"/>
        <w:rPr>
          <w:b/>
          <w:bCs/>
          <w:sz w:val="28"/>
          <w:szCs w:val="28"/>
        </w:rPr>
      </w:pPr>
      <w:r>
        <w:rPr>
          <w:b/>
          <w:sz w:val="28"/>
          <w:szCs w:val="28"/>
        </w:rPr>
        <w:t>Табынский</w:t>
      </w:r>
      <w:r>
        <w:rPr>
          <w:b/>
          <w:bCs/>
          <w:sz w:val="28"/>
          <w:szCs w:val="28"/>
        </w:rPr>
        <w:t xml:space="preserve"> сельсовет муниципального района </w:t>
      </w:r>
    </w:p>
    <w:p w:rsidR="00CB0B48" w:rsidRDefault="00CB0B48" w:rsidP="00810939">
      <w:pPr>
        <w:widowControl w:val="0"/>
        <w:autoSpaceDE w:val="0"/>
        <w:autoSpaceDN w:val="0"/>
        <w:adjustRightInd w:val="0"/>
        <w:ind w:firstLine="709"/>
        <w:jc w:val="center"/>
        <w:rPr>
          <w:b/>
          <w:bCs/>
          <w:sz w:val="28"/>
          <w:szCs w:val="28"/>
        </w:rPr>
      </w:pPr>
      <w:r>
        <w:rPr>
          <w:b/>
          <w:bCs/>
          <w:sz w:val="28"/>
          <w:szCs w:val="28"/>
        </w:rPr>
        <w:t>Гафурийский район Республики Башкортостан</w:t>
      </w:r>
    </w:p>
    <w:p w:rsidR="00CB0B48" w:rsidRDefault="00CB0B48" w:rsidP="00810939">
      <w:pPr>
        <w:autoSpaceDE w:val="0"/>
        <w:autoSpaceDN w:val="0"/>
        <w:adjustRightInd w:val="0"/>
        <w:jc w:val="center"/>
        <w:rPr>
          <w:b/>
          <w:bCs/>
          <w:sz w:val="28"/>
          <w:szCs w:val="28"/>
        </w:rPr>
      </w:pPr>
    </w:p>
    <w:p w:rsidR="00CB0B48" w:rsidRDefault="00CB0B48" w:rsidP="00810939">
      <w:pPr>
        <w:widowControl w:val="0"/>
        <w:autoSpaceDE w:val="0"/>
        <w:autoSpaceDN w:val="0"/>
        <w:adjustRightInd w:val="0"/>
        <w:ind w:firstLine="709"/>
        <w:jc w:val="both"/>
        <w:rPr>
          <w:sz w:val="28"/>
          <w:szCs w:val="28"/>
        </w:rPr>
      </w:pPr>
      <w:r>
        <w:rPr>
          <w:sz w:val="28"/>
          <w:szCs w:val="28"/>
        </w:rPr>
        <w:t>1. Настоящий Порядок разработан в соответствии с пунктом 10 Постановления Правительства Российской Федерации от 16.09.2021г. № 1569 и определяет порядок и сроки внесения изменений в перечень главных администраторов доходов бюджета сельского поселения Табынский сельсовет муниципального района Гафурийский район Республики Башкортостан.</w:t>
      </w:r>
    </w:p>
    <w:p w:rsidR="00CB0B48" w:rsidRDefault="00CB0B48" w:rsidP="00810939">
      <w:pPr>
        <w:widowControl w:val="0"/>
        <w:autoSpaceDE w:val="0"/>
        <w:autoSpaceDN w:val="0"/>
        <w:adjustRightInd w:val="0"/>
        <w:ind w:firstLine="709"/>
        <w:jc w:val="both"/>
        <w:rPr>
          <w:bCs/>
          <w:sz w:val="28"/>
          <w:szCs w:val="28"/>
        </w:rPr>
      </w:pPr>
      <w:r>
        <w:rPr>
          <w:sz w:val="28"/>
          <w:szCs w:val="28"/>
        </w:rPr>
        <w:t>2. В случаях внесения изменений в нормативные правовые акты Российской Федерации, Республики Башкортостан, муниципального района Гафурийский район Республики Башкортостан в части изменения состава и (или) функций главных администраторов доходов бюджета сельского поселения Табынский сельсовет муниципального района Гафурийский район Республики Башкортостан, а также принципов назначения и присвоения структуры кодов классификации доходов бюджетов в перечень главных администраторов доходов бюджета  сельского поселения Табынский сельсовет муниципального района Гафурийский района Республики Башкортостан закрепление видов (подвидов) доходов бюджета за главными администраторами доходов бюджета сельского поселения Табынский сельсовет муниципального района Гафурийский район Республики Башкортостан, Администрация сельского поселения Табынский сельсовет муниципального района Гафурийский район Республики Башкортостан не позднее 30 календарных дней со дня внесения изменений разрабатывает проект Постановления Администрации сельского поселения Табынский сельсовет муниципального района Гафурийский район Республики Башкортостан о внесении изменений в перечень главных администраторов доходов бюджета сельского поселения Табынский сельсовет муниципального района Гафурийский район Республики Башкортостан</w:t>
      </w:r>
      <w:r>
        <w:rPr>
          <w:bCs/>
          <w:sz w:val="28"/>
          <w:szCs w:val="28"/>
        </w:rPr>
        <w:t xml:space="preserve"> и предоставляет в Администрацию муниципального района.</w:t>
      </w:r>
    </w:p>
    <w:p w:rsidR="00CB0B48" w:rsidRDefault="00CB0B48" w:rsidP="00810939">
      <w:pPr>
        <w:widowControl w:val="0"/>
        <w:autoSpaceDE w:val="0"/>
        <w:autoSpaceDN w:val="0"/>
        <w:adjustRightInd w:val="0"/>
        <w:ind w:firstLine="709"/>
        <w:jc w:val="both"/>
        <w:rPr>
          <w:sz w:val="28"/>
          <w:szCs w:val="28"/>
          <w:lang w:eastAsia="en-US"/>
        </w:rPr>
      </w:pPr>
      <w:r>
        <w:rPr>
          <w:bCs/>
          <w:sz w:val="28"/>
          <w:szCs w:val="28"/>
        </w:rPr>
        <w:t xml:space="preserve">3.Рассмотрение и утверждение проекта </w:t>
      </w:r>
      <w:r>
        <w:rPr>
          <w:sz w:val="28"/>
          <w:szCs w:val="28"/>
        </w:rPr>
        <w:t>Постановления Администрации сельского поселения Табынский сельсовет муниципального района Гафурийский район Республики Башкортостан о внесении изменений в перечень главных администраторов доходов бюджета сельского поселения Табынский сельсовет муниципального района Гафурийский район Республики Башкортостан осуществляется в течение 10 рабочих дней со дня поступления.</w:t>
      </w:r>
    </w:p>
    <w:p w:rsidR="00CB0B48" w:rsidRDefault="00CB0B48" w:rsidP="00810939">
      <w:pPr>
        <w:rPr>
          <w:sz w:val="28"/>
          <w:szCs w:val="28"/>
        </w:rPr>
      </w:pPr>
    </w:p>
    <w:p w:rsidR="00CB0B48" w:rsidRPr="008564D0" w:rsidRDefault="00CB0B48" w:rsidP="00810939">
      <w:pPr>
        <w:autoSpaceDE w:val="0"/>
        <w:autoSpaceDN w:val="0"/>
        <w:adjustRightInd w:val="0"/>
        <w:ind w:firstLine="540"/>
        <w:jc w:val="center"/>
      </w:pPr>
    </w:p>
    <w:sectPr w:rsidR="00CB0B48" w:rsidRPr="008564D0" w:rsidSect="00621200">
      <w:pgSz w:w="11906" w:h="16838"/>
      <w:pgMar w:top="899" w:right="850"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New Bash">
    <w:altName w:val="Arial"/>
    <w:panose1 w:val="00000000000000000000"/>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Times Cyr Bash Normal Cyr">
    <w:altName w:val="Trebuchet MS"/>
    <w:panose1 w:val="00000000000000000000"/>
    <w:charset w:val="CC"/>
    <w:family w:val="swiss"/>
    <w:notTrueType/>
    <w:pitch w:val="variable"/>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40087"/>
    <w:multiLevelType w:val="hybridMultilevel"/>
    <w:tmpl w:val="BC9661CC"/>
    <w:lvl w:ilvl="0" w:tplc="DA50B53E">
      <w:start w:val="3"/>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nsid w:val="154E7FF0"/>
    <w:multiLevelType w:val="hybridMultilevel"/>
    <w:tmpl w:val="2DF2E53C"/>
    <w:lvl w:ilvl="0" w:tplc="74E85BCC">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nsid w:val="156C0E64"/>
    <w:multiLevelType w:val="hybridMultilevel"/>
    <w:tmpl w:val="322E82FC"/>
    <w:lvl w:ilvl="0" w:tplc="3A8A17B0">
      <w:start w:val="4"/>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1FF3D05"/>
    <w:multiLevelType w:val="hybridMultilevel"/>
    <w:tmpl w:val="8222E2C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3B637510"/>
    <w:multiLevelType w:val="hybridMultilevel"/>
    <w:tmpl w:val="A58A49DC"/>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49A0350B"/>
    <w:multiLevelType w:val="multilevel"/>
    <w:tmpl w:val="8678539E"/>
    <w:lvl w:ilvl="0">
      <w:start w:val="1"/>
      <w:numFmt w:val="decimal"/>
      <w:lvlText w:val="%1."/>
      <w:lvlJc w:val="left"/>
      <w:pPr>
        <w:ind w:left="1654" w:hanging="945"/>
      </w:pPr>
      <w:rPr>
        <w:rFonts w:ascii="Times New Roman" w:hAnsi="Times New Roman" w:cs="Times New Roman" w:hint="default"/>
        <w:sz w:val="28"/>
        <w:szCs w:val="28"/>
      </w:rPr>
    </w:lvl>
    <w:lvl w:ilvl="1">
      <w:start w:val="1"/>
      <w:numFmt w:val="decimal"/>
      <w:isLgl/>
      <w:lvlText w:val="%1.%2."/>
      <w:lvlJc w:val="left"/>
      <w:pPr>
        <w:ind w:left="4832" w:hanging="720"/>
      </w:pPr>
      <w:rPr>
        <w:rFonts w:cs="Times New Roman" w:hint="default"/>
      </w:rPr>
    </w:lvl>
    <w:lvl w:ilvl="2">
      <w:start w:val="1"/>
      <w:numFmt w:val="decimal"/>
      <w:isLgl/>
      <w:lvlText w:val="%1.%2.%3."/>
      <w:lvlJc w:val="left"/>
      <w:pPr>
        <w:ind w:left="3319" w:hanging="720"/>
      </w:pPr>
      <w:rPr>
        <w:rFonts w:cs="Times New Roman" w:hint="default"/>
      </w:rPr>
    </w:lvl>
    <w:lvl w:ilvl="3">
      <w:start w:val="1"/>
      <w:numFmt w:val="decimal"/>
      <w:isLgl/>
      <w:lvlText w:val="%1.%2.%3.%4."/>
      <w:lvlJc w:val="left"/>
      <w:pPr>
        <w:ind w:left="4624" w:hanging="1080"/>
      </w:pPr>
      <w:rPr>
        <w:rFonts w:cs="Times New Roman" w:hint="default"/>
      </w:rPr>
    </w:lvl>
    <w:lvl w:ilvl="4">
      <w:start w:val="1"/>
      <w:numFmt w:val="decimal"/>
      <w:isLgl/>
      <w:lvlText w:val="%1.%2.%3.%4.%5."/>
      <w:lvlJc w:val="left"/>
      <w:pPr>
        <w:ind w:left="5569" w:hanging="1080"/>
      </w:pPr>
      <w:rPr>
        <w:rFonts w:cs="Times New Roman" w:hint="default"/>
      </w:rPr>
    </w:lvl>
    <w:lvl w:ilvl="5">
      <w:start w:val="1"/>
      <w:numFmt w:val="decimal"/>
      <w:isLgl/>
      <w:lvlText w:val="%1.%2.%3.%4.%5.%6."/>
      <w:lvlJc w:val="left"/>
      <w:pPr>
        <w:ind w:left="6874" w:hanging="1440"/>
      </w:pPr>
      <w:rPr>
        <w:rFonts w:cs="Times New Roman" w:hint="default"/>
      </w:rPr>
    </w:lvl>
    <w:lvl w:ilvl="6">
      <w:start w:val="1"/>
      <w:numFmt w:val="decimal"/>
      <w:isLgl/>
      <w:lvlText w:val="%1.%2.%3.%4.%5.%6.%7."/>
      <w:lvlJc w:val="left"/>
      <w:pPr>
        <w:ind w:left="8179" w:hanging="1800"/>
      </w:pPr>
      <w:rPr>
        <w:rFonts w:cs="Times New Roman" w:hint="default"/>
      </w:rPr>
    </w:lvl>
    <w:lvl w:ilvl="7">
      <w:start w:val="1"/>
      <w:numFmt w:val="decimal"/>
      <w:isLgl/>
      <w:lvlText w:val="%1.%2.%3.%4.%5.%6.%7.%8."/>
      <w:lvlJc w:val="left"/>
      <w:pPr>
        <w:ind w:left="9124" w:hanging="1800"/>
      </w:pPr>
      <w:rPr>
        <w:rFonts w:cs="Times New Roman" w:hint="default"/>
      </w:rPr>
    </w:lvl>
    <w:lvl w:ilvl="8">
      <w:start w:val="1"/>
      <w:numFmt w:val="decimal"/>
      <w:isLgl/>
      <w:lvlText w:val="%1.%2.%3.%4.%5.%6.%7.%8.%9."/>
      <w:lvlJc w:val="left"/>
      <w:pPr>
        <w:ind w:left="10429" w:hanging="2160"/>
      </w:pPr>
      <w:rPr>
        <w:rFonts w:cs="Times New Roman" w:hint="default"/>
      </w:rPr>
    </w:lvl>
  </w:abstractNum>
  <w:abstractNum w:abstractNumId="6">
    <w:nsid w:val="51946E56"/>
    <w:multiLevelType w:val="hybridMultilevel"/>
    <w:tmpl w:val="DABE553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55F1566B"/>
    <w:multiLevelType w:val="hybridMultilevel"/>
    <w:tmpl w:val="044C1CBE"/>
    <w:lvl w:ilvl="0" w:tplc="7FE6F7E0">
      <w:start w:val="1"/>
      <w:numFmt w:val="decimal"/>
      <w:lvlText w:val="%1."/>
      <w:lvlJc w:val="left"/>
      <w:pPr>
        <w:tabs>
          <w:tab w:val="num" w:pos="1890"/>
        </w:tabs>
        <w:ind w:left="1890" w:hanging="117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627027C4"/>
    <w:multiLevelType w:val="multilevel"/>
    <w:tmpl w:val="EA265E1A"/>
    <w:lvl w:ilvl="0">
      <w:start w:val="1"/>
      <w:numFmt w:val="decimal"/>
      <w:lvlText w:val="%1."/>
      <w:lvlJc w:val="left"/>
      <w:pPr>
        <w:ind w:left="720" w:hanging="360"/>
      </w:pPr>
      <w:rPr>
        <w:rFonts w:cs="Times New Roman" w:hint="default"/>
        <w:color w:val="000000"/>
      </w:rPr>
    </w:lvl>
    <w:lvl w:ilvl="1">
      <w:start w:val="1"/>
      <w:numFmt w:val="decimal"/>
      <w:isLgl/>
      <w:lvlText w:val="%1.%2."/>
      <w:lvlJc w:val="left"/>
      <w:pPr>
        <w:ind w:left="3196"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4"/>
  </w:num>
  <w:num w:numId="2">
    <w:abstractNumId w:val="5"/>
  </w:num>
  <w:num w:numId="3">
    <w:abstractNumId w:val="8"/>
  </w:num>
  <w:num w:numId="4">
    <w:abstractNumId w:val="7"/>
  </w:num>
  <w:num w:numId="5">
    <w:abstractNumId w:val="1"/>
  </w:num>
  <w:num w:numId="6">
    <w:abstractNumId w:val="0"/>
  </w:num>
  <w:num w:numId="7">
    <w:abstractNumId w:val="2"/>
  </w:num>
  <w:num w:numId="8">
    <w:abstractNumId w:val="3"/>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03C9"/>
    <w:rsid w:val="000068C4"/>
    <w:rsid w:val="00027207"/>
    <w:rsid w:val="000640DA"/>
    <w:rsid w:val="00084747"/>
    <w:rsid w:val="00086275"/>
    <w:rsid w:val="00095515"/>
    <w:rsid w:val="000F5A38"/>
    <w:rsid w:val="0010793D"/>
    <w:rsid w:val="001163E6"/>
    <w:rsid w:val="00126459"/>
    <w:rsid w:val="00182C10"/>
    <w:rsid w:val="001A70D8"/>
    <w:rsid w:val="001E59A9"/>
    <w:rsid w:val="001E6066"/>
    <w:rsid w:val="001F480A"/>
    <w:rsid w:val="00234CDB"/>
    <w:rsid w:val="00235FD2"/>
    <w:rsid w:val="00253E10"/>
    <w:rsid w:val="0025403F"/>
    <w:rsid w:val="00255F78"/>
    <w:rsid w:val="002724FB"/>
    <w:rsid w:val="00295B58"/>
    <w:rsid w:val="002E4AA1"/>
    <w:rsid w:val="003069B9"/>
    <w:rsid w:val="0032311F"/>
    <w:rsid w:val="00345559"/>
    <w:rsid w:val="003B525E"/>
    <w:rsid w:val="003F338D"/>
    <w:rsid w:val="00401BC6"/>
    <w:rsid w:val="00406F48"/>
    <w:rsid w:val="00443680"/>
    <w:rsid w:val="00445F9B"/>
    <w:rsid w:val="00453F96"/>
    <w:rsid w:val="00462E44"/>
    <w:rsid w:val="004719C7"/>
    <w:rsid w:val="00483F69"/>
    <w:rsid w:val="00486173"/>
    <w:rsid w:val="004A1FDC"/>
    <w:rsid w:val="004D5AD5"/>
    <w:rsid w:val="00552868"/>
    <w:rsid w:val="005A7BB3"/>
    <w:rsid w:val="005B265C"/>
    <w:rsid w:val="005B74FB"/>
    <w:rsid w:val="005D3BA4"/>
    <w:rsid w:val="005D52D5"/>
    <w:rsid w:val="005F311A"/>
    <w:rsid w:val="005F5A1D"/>
    <w:rsid w:val="00621200"/>
    <w:rsid w:val="00696372"/>
    <w:rsid w:val="006E1FF0"/>
    <w:rsid w:val="006E7DDD"/>
    <w:rsid w:val="00712C95"/>
    <w:rsid w:val="00724294"/>
    <w:rsid w:val="00735E0C"/>
    <w:rsid w:val="00736C98"/>
    <w:rsid w:val="00756C34"/>
    <w:rsid w:val="00763A71"/>
    <w:rsid w:val="00767F75"/>
    <w:rsid w:val="0077460B"/>
    <w:rsid w:val="007A4026"/>
    <w:rsid w:val="007D7423"/>
    <w:rsid w:val="007E4632"/>
    <w:rsid w:val="00810939"/>
    <w:rsid w:val="008267A1"/>
    <w:rsid w:val="00847B62"/>
    <w:rsid w:val="008564D0"/>
    <w:rsid w:val="0088139E"/>
    <w:rsid w:val="00883611"/>
    <w:rsid w:val="008B23D2"/>
    <w:rsid w:val="00913FD8"/>
    <w:rsid w:val="00925BEF"/>
    <w:rsid w:val="00935474"/>
    <w:rsid w:val="00937B5D"/>
    <w:rsid w:val="00944A07"/>
    <w:rsid w:val="00967199"/>
    <w:rsid w:val="00992B7F"/>
    <w:rsid w:val="009A164B"/>
    <w:rsid w:val="009B2D57"/>
    <w:rsid w:val="009E03C9"/>
    <w:rsid w:val="00A069E6"/>
    <w:rsid w:val="00A5368D"/>
    <w:rsid w:val="00A67D4B"/>
    <w:rsid w:val="00A85063"/>
    <w:rsid w:val="00AA0499"/>
    <w:rsid w:val="00AB0CE3"/>
    <w:rsid w:val="00AC07AE"/>
    <w:rsid w:val="00BC0978"/>
    <w:rsid w:val="00BE334E"/>
    <w:rsid w:val="00C05165"/>
    <w:rsid w:val="00C13BD3"/>
    <w:rsid w:val="00C2634D"/>
    <w:rsid w:val="00C42DEE"/>
    <w:rsid w:val="00C96758"/>
    <w:rsid w:val="00CA2B66"/>
    <w:rsid w:val="00CB0B48"/>
    <w:rsid w:val="00CD5BCF"/>
    <w:rsid w:val="00CE182B"/>
    <w:rsid w:val="00CE75B0"/>
    <w:rsid w:val="00D001EF"/>
    <w:rsid w:val="00D01284"/>
    <w:rsid w:val="00D27D45"/>
    <w:rsid w:val="00D44D97"/>
    <w:rsid w:val="00D62021"/>
    <w:rsid w:val="00E113A8"/>
    <w:rsid w:val="00E513AE"/>
    <w:rsid w:val="00E655C6"/>
    <w:rsid w:val="00E673DC"/>
    <w:rsid w:val="00E76B2E"/>
    <w:rsid w:val="00EA246A"/>
    <w:rsid w:val="00F245D4"/>
    <w:rsid w:val="00F45434"/>
    <w:rsid w:val="00F65242"/>
    <w:rsid w:val="00F827E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03C9"/>
    <w:rPr>
      <w:rFonts w:ascii="Times New Roman" w:eastAsia="Times New Roman" w:hAnsi="Times New Roman"/>
      <w:sz w:val="20"/>
      <w:szCs w:val="20"/>
    </w:rPr>
  </w:style>
  <w:style w:type="paragraph" w:styleId="Heading1">
    <w:name w:val="heading 1"/>
    <w:basedOn w:val="Normal"/>
    <w:next w:val="Normal"/>
    <w:link w:val="Heading1Char"/>
    <w:uiPriority w:val="99"/>
    <w:qFormat/>
    <w:rsid w:val="00084747"/>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9"/>
    <w:qFormat/>
    <w:rsid w:val="009E03C9"/>
    <w:pPr>
      <w:keepNext/>
      <w:jc w:val="center"/>
      <w:outlineLvl w:val="1"/>
    </w:pPr>
    <w:rPr>
      <w:b/>
      <w:sz w:val="28"/>
      <w:lang w:val="en-US"/>
    </w:rPr>
  </w:style>
  <w:style w:type="paragraph" w:styleId="Heading3">
    <w:name w:val="heading 3"/>
    <w:basedOn w:val="Normal"/>
    <w:link w:val="Heading3Char"/>
    <w:uiPriority w:val="99"/>
    <w:qFormat/>
    <w:rsid w:val="00084747"/>
    <w:pPr>
      <w:spacing w:before="100" w:beforeAutospacing="1" w:after="100" w:afterAutospacing="1"/>
      <w:outlineLvl w:val="2"/>
    </w:pPr>
    <w:rPr>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84747"/>
    <w:rPr>
      <w:rFonts w:ascii="Cambria" w:hAnsi="Cambria" w:cs="Times New Roman"/>
      <w:b/>
      <w:bCs/>
      <w:color w:val="365F91"/>
      <w:sz w:val="28"/>
      <w:szCs w:val="28"/>
    </w:rPr>
  </w:style>
  <w:style w:type="character" w:customStyle="1" w:styleId="Heading2Char">
    <w:name w:val="Heading 2 Char"/>
    <w:basedOn w:val="DefaultParagraphFont"/>
    <w:link w:val="Heading2"/>
    <w:uiPriority w:val="99"/>
    <w:semiHidden/>
    <w:locked/>
    <w:rsid w:val="009E03C9"/>
    <w:rPr>
      <w:rFonts w:ascii="Times New Roman" w:hAnsi="Times New Roman" w:cs="Times New Roman"/>
      <w:b/>
      <w:sz w:val="20"/>
      <w:szCs w:val="20"/>
      <w:lang w:val="en-US" w:eastAsia="ru-RU"/>
    </w:rPr>
  </w:style>
  <w:style w:type="character" w:customStyle="1" w:styleId="Heading3Char">
    <w:name w:val="Heading 3 Char"/>
    <w:basedOn w:val="DefaultParagraphFont"/>
    <w:link w:val="Heading3"/>
    <w:uiPriority w:val="99"/>
    <w:locked/>
    <w:rsid w:val="00084747"/>
    <w:rPr>
      <w:rFonts w:ascii="Times New Roman" w:hAnsi="Times New Roman" w:cs="Times New Roman"/>
      <w:b/>
      <w:bCs/>
      <w:sz w:val="27"/>
      <w:szCs w:val="27"/>
      <w:lang w:eastAsia="ru-RU"/>
    </w:rPr>
  </w:style>
  <w:style w:type="character" w:styleId="Strong">
    <w:name w:val="Strong"/>
    <w:basedOn w:val="DefaultParagraphFont"/>
    <w:uiPriority w:val="99"/>
    <w:qFormat/>
    <w:rsid w:val="00084747"/>
    <w:rPr>
      <w:rFonts w:cs="Times New Roman"/>
      <w:b/>
      <w:bCs/>
    </w:rPr>
  </w:style>
  <w:style w:type="character" w:styleId="Emphasis">
    <w:name w:val="Emphasis"/>
    <w:basedOn w:val="DefaultParagraphFont"/>
    <w:uiPriority w:val="99"/>
    <w:qFormat/>
    <w:rsid w:val="00084747"/>
    <w:rPr>
      <w:rFonts w:cs="Times New Roman"/>
      <w:i/>
      <w:iCs/>
    </w:rPr>
  </w:style>
  <w:style w:type="paragraph" w:styleId="ListParagraph">
    <w:name w:val="List Paragraph"/>
    <w:basedOn w:val="Normal"/>
    <w:uiPriority w:val="99"/>
    <w:qFormat/>
    <w:rsid w:val="00084747"/>
    <w:pPr>
      <w:ind w:left="720"/>
      <w:contextualSpacing/>
    </w:pPr>
  </w:style>
  <w:style w:type="paragraph" w:styleId="Header">
    <w:name w:val="header"/>
    <w:basedOn w:val="Normal"/>
    <w:link w:val="HeaderChar"/>
    <w:uiPriority w:val="99"/>
    <w:rsid w:val="009E03C9"/>
    <w:pPr>
      <w:tabs>
        <w:tab w:val="center" w:pos="4153"/>
        <w:tab w:val="right" w:pos="8306"/>
      </w:tabs>
    </w:pPr>
  </w:style>
  <w:style w:type="character" w:customStyle="1" w:styleId="HeaderChar">
    <w:name w:val="Header Char"/>
    <w:basedOn w:val="DefaultParagraphFont"/>
    <w:link w:val="Header"/>
    <w:uiPriority w:val="99"/>
    <w:locked/>
    <w:rsid w:val="009E03C9"/>
    <w:rPr>
      <w:rFonts w:ascii="Times New Roman" w:hAnsi="Times New Roman" w:cs="Times New Roman"/>
      <w:sz w:val="20"/>
      <w:szCs w:val="20"/>
      <w:lang w:eastAsia="ru-RU"/>
    </w:rPr>
  </w:style>
  <w:style w:type="paragraph" w:styleId="Footer">
    <w:name w:val="footer"/>
    <w:basedOn w:val="Normal"/>
    <w:link w:val="FooterChar"/>
    <w:uiPriority w:val="99"/>
    <w:rsid w:val="009E03C9"/>
    <w:pPr>
      <w:tabs>
        <w:tab w:val="center" w:pos="4153"/>
        <w:tab w:val="right" w:pos="8306"/>
      </w:tabs>
    </w:pPr>
  </w:style>
  <w:style w:type="character" w:customStyle="1" w:styleId="FooterChar">
    <w:name w:val="Footer Char"/>
    <w:basedOn w:val="DefaultParagraphFont"/>
    <w:link w:val="Footer"/>
    <w:uiPriority w:val="99"/>
    <w:locked/>
    <w:rsid w:val="009E03C9"/>
    <w:rPr>
      <w:rFonts w:ascii="Times New Roman" w:hAnsi="Times New Roman" w:cs="Times New Roman"/>
      <w:sz w:val="20"/>
      <w:szCs w:val="20"/>
      <w:lang w:eastAsia="ru-RU"/>
    </w:rPr>
  </w:style>
  <w:style w:type="paragraph" w:styleId="NoSpacing">
    <w:name w:val="No Spacing"/>
    <w:uiPriority w:val="99"/>
    <w:qFormat/>
    <w:rsid w:val="009E03C9"/>
    <w:rPr>
      <w:lang w:eastAsia="en-US"/>
    </w:rPr>
  </w:style>
  <w:style w:type="paragraph" w:styleId="BalloonText">
    <w:name w:val="Balloon Text"/>
    <w:basedOn w:val="Normal"/>
    <w:link w:val="BalloonTextChar"/>
    <w:uiPriority w:val="99"/>
    <w:semiHidden/>
    <w:rsid w:val="009E03C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E03C9"/>
    <w:rPr>
      <w:rFonts w:ascii="Tahoma" w:hAnsi="Tahoma" w:cs="Tahoma"/>
      <w:sz w:val="16"/>
      <w:szCs w:val="16"/>
      <w:lang w:eastAsia="ru-RU"/>
    </w:rPr>
  </w:style>
  <w:style w:type="table" w:styleId="TableGrid">
    <w:name w:val="Table Grid"/>
    <w:basedOn w:val="TableNormal"/>
    <w:uiPriority w:val="99"/>
    <w:locked/>
    <w:rsid w:val="008564D0"/>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81093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950775226">
      <w:marLeft w:val="0"/>
      <w:marRight w:val="0"/>
      <w:marTop w:val="0"/>
      <w:marBottom w:val="0"/>
      <w:divBdr>
        <w:top w:val="none" w:sz="0" w:space="0" w:color="auto"/>
        <w:left w:val="none" w:sz="0" w:space="0" w:color="auto"/>
        <w:bottom w:val="none" w:sz="0" w:space="0" w:color="auto"/>
        <w:right w:val="none" w:sz="0" w:space="0" w:color="auto"/>
      </w:divBdr>
      <w:divsChild>
        <w:div w:id="1950775230">
          <w:marLeft w:val="0"/>
          <w:marRight w:val="0"/>
          <w:marTop w:val="0"/>
          <w:marBottom w:val="1134"/>
          <w:divBdr>
            <w:top w:val="none" w:sz="0" w:space="0" w:color="auto"/>
            <w:left w:val="none" w:sz="0" w:space="0" w:color="auto"/>
            <w:bottom w:val="none" w:sz="0" w:space="0" w:color="auto"/>
            <w:right w:val="none" w:sz="0" w:space="0" w:color="auto"/>
          </w:divBdr>
        </w:div>
      </w:divsChild>
    </w:div>
    <w:div w:id="1950775227">
      <w:marLeft w:val="0"/>
      <w:marRight w:val="0"/>
      <w:marTop w:val="0"/>
      <w:marBottom w:val="0"/>
      <w:divBdr>
        <w:top w:val="none" w:sz="0" w:space="0" w:color="auto"/>
        <w:left w:val="none" w:sz="0" w:space="0" w:color="auto"/>
        <w:bottom w:val="none" w:sz="0" w:space="0" w:color="auto"/>
        <w:right w:val="none" w:sz="0" w:space="0" w:color="auto"/>
      </w:divBdr>
      <w:divsChild>
        <w:div w:id="1950775228">
          <w:marLeft w:val="0"/>
          <w:marRight w:val="0"/>
          <w:marTop w:val="0"/>
          <w:marBottom w:val="1134"/>
          <w:divBdr>
            <w:top w:val="none" w:sz="0" w:space="0" w:color="auto"/>
            <w:left w:val="none" w:sz="0" w:space="0" w:color="auto"/>
            <w:bottom w:val="none" w:sz="0" w:space="0" w:color="auto"/>
            <w:right w:val="none" w:sz="0" w:space="0" w:color="auto"/>
          </w:divBdr>
        </w:div>
      </w:divsChild>
    </w:div>
    <w:div w:id="1950775229">
      <w:marLeft w:val="0"/>
      <w:marRight w:val="0"/>
      <w:marTop w:val="0"/>
      <w:marBottom w:val="0"/>
      <w:divBdr>
        <w:top w:val="none" w:sz="0" w:space="0" w:color="auto"/>
        <w:left w:val="none" w:sz="0" w:space="0" w:color="auto"/>
        <w:bottom w:val="none" w:sz="0" w:space="0" w:color="auto"/>
        <w:right w:val="none" w:sz="0" w:space="0" w:color="auto"/>
      </w:divBdr>
    </w:div>
    <w:div w:id="19507752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A1CB07A09D8B353205A600CC4C00F172FF002757DF5D1146AEA231C5CB957D4E4FCC194EF3B9D3AF02F4A486A00F4F1AEF8D821A22A4iCYD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1CB07A09D8B353205A600CC4C00F172FF002757DF5D1146AEA231C5CB957D4E4FCC194EF3B9D3AF02F4A486A00F4F1AEF8D821A22A4iCYD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393</TotalTime>
  <Pages>4</Pages>
  <Words>974</Words>
  <Characters>5552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zemlya</dc:creator>
  <cp:keywords/>
  <dc:description/>
  <cp:lastModifiedBy>user</cp:lastModifiedBy>
  <cp:revision>38</cp:revision>
  <cp:lastPrinted>2021-12-20T05:38:00Z</cp:lastPrinted>
  <dcterms:created xsi:type="dcterms:W3CDTF">2016-06-08T11:03:00Z</dcterms:created>
  <dcterms:modified xsi:type="dcterms:W3CDTF">2021-12-20T05:45:00Z</dcterms:modified>
</cp:coreProperties>
</file>